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25C" w:rsidRPr="0031155A" w:rsidRDefault="003D325C" w:rsidP="003D325C">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3D325C" w:rsidRPr="0031155A" w:rsidRDefault="003D325C" w:rsidP="003D325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3D325C" w:rsidRPr="0031155A" w:rsidRDefault="003D325C" w:rsidP="003D325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3D325C" w:rsidRPr="0031155A" w:rsidRDefault="003D325C" w:rsidP="003D325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3D325C" w:rsidRPr="0031155A" w:rsidRDefault="003D325C" w:rsidP="003D325C">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p>
    <w:p w:rsidR="00562B60" w:rsidRPr="000C085C" w:rsidRDefault="00562B60" w:rsidP="00562B60">
      <w:pPr>
        <w:pStyle w:val="Corpodetexto"/>
        <w:spacing w:line="276" w:lineRule="auto"/>
        <w:rPr>
          <w:rFonts w:ascii="Arial Narrow" w:hAnsi="Arial Narrow"/>
        </w:rPr>
      </w:pPr>
      <w:r w:rsidRPr="000C085C">
        <w:rPr>
          <w:rFonts w:ascii="Arial Narrow" w:hAnsi="Arial Narrow"/>
        </w:rPr>
        <w:t xml:space="preserve">Eu, </w:t>
      </w:r>
      <w:r w:rsidR="002104CF" w:rsidRPr="00D23EDB">
        <w:rPr>
          <w:rFonts w:ascii="Arial Narrow" w:hAnsi="Arial Narrow"/>
        </w:rPr>
        <w:t>Paciente</w:t>
      </w:r>
      <w:r w:rsidR="002104CF">
        <w:rPr>
          <w:rFonts w:ascii="Arial Narrow" w:hAnsi="Arial Narrow"/>
        </w:rPr>
        <w:t xml:space="preserve"> e/ou Responsável</w:t>
      </w:r>
      <w:r w:rsidRPr="000C085C">
        <w:rPr>
          <w:rFonts w:ascii="Arial Narrow" w:hAnsi="Arial Narrow"/>
        </w:rPr>
        <w:t xml:space="preserve">, declaro, para todos os fins, que fui devidamente </w:t>
      </w:r>
      <w:proofErr w:type="spellStart"/>
      <w:r w:rsidRPr="000C085C">
        <w:rPr>
          <w:rFonts w:ascii="Arial Narrow" w:hAnsi="Arial Narrow"/>
        </w:rPr>
        <w:t>informado</w:t>
      </w:r>
      <w:proofErr w:type="spellEnd"/>
      <w:r w:rsidRPr="000C085C">
        <w:rPr>
          <w:rFonts w:ascii="Arial Narrow" w:hAnsi="Arial Narrow"/>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562B60" w:rsidRPr="000C085C" w:rsidRDefault="00562B60" w:rsidP="00562B60">
      <w:pPr>
        <w:pStyle w:val="Corpodetexto"/>
        <w:spacing w:line="276" w:lineRule="auto"/>
        <w:rPr>
          <w:rFonts w:ascii="Arial Narrow" w:hAnsi="Arial Narrow"/>
        </w:rPr>
      </w:pPr>
      <w:r w:rsidRPr="000C085C">
        <w:rPr>
          <w:rFonts w:ascii="Arial Narrow" w:hAnsi="Arial Narrow"/>
        </w:rPr>
        <w:t>Dou plena autorização ao</w:t>
      </w:r>
      <w:r w:rsidRPr="002104CF">
        <w:rPr>
          <w:rFonts w:ascii="Arial Narrow" w:hAnsi="Arial Narrow"/>
        </w:rPr>
        <w:t xml:space="preserve"> Corpo Médico</w:t>
      </w:r>
      <w:r w:rsidR="002104CF">
        <w:rPr>
          <w:rFonts w:ascii="Arial Narrow" w:hAnsi="Arial Narrow"/>
        </w:rPr>
        <w:t xml:space="preserve"> do Hospital Madre Teresa</w:t>
      </w:r>
      <w:r w:rsidRPr="000C085C">
        <w:rPr>
          <w:rFonts w:ascii="Arial Narrow" w:hAnsi="Arial Narrow"/>
        </w:rPr>
        <w:t xml:space="preserve">, para procederem as investigações necessárias ao diagnóstico e tratamento do meu estado de saúde, bem como executar o tratamento cirúrgico necessário. </w:t>
      </w:r>
    </w:p>
    <w:p w:rsidR="00562B60" w:rsidRDefault="00562B60" w:rsidP="00562B60">
      <w:pPr>
        <w:pStyle w:val="PargrafodaLista"/>
        <w:numPr>
          <w:ilvl w:val="0"/>
          <w:numId w:val="4"/>
        </w:numPr>
        <w:autoSpaceDE w:val="0"/>
        <w:autoSpaceDN w:val="0"/>
        <w:adjustRightInd w:val="0"/>
        <w:spacing w:line="276" w:lineRule="auto"/>
        <w:jc w:val="both"/>
        <w:rPr>
          <w:rFonts w:ascii="Arial Narrow" w:hAnsi="Arial Narrow"/>
          <w:b/>
        </w:rPr>
      </w:pPr>
      <w:r w:rsidRPr="000C085C">
        <w:rPr>
          <w:rFonts w:ascii="Arial Narrow" w:hAnsi="Arial Narrow"/>
          <w:b/>
        </w:rPr>
        <w:t xml:space="preserve">INFORMAÇÕES: </w:t>
      </w:r>
    </w:p>
    <w:p w:rsidR="00562B60" w:rsidRDefault="00562B60" w:rsidP="00562B60">
      <w:pPr>
        <w:pStyle w:val="PargrafodaLista"/>
        <w:autoSpaceDE w:val="0"/>
        <w:autoSpaceDN w:val="0"/>
        <w:adjustRightInd w:val="0"/>
        <w:spacing w:line="276" w:lineRule="auto"/>
        <w:ind w:left="360"/>
        <w:jc w:val="both"/>
        <w:rPr>
          <w:rFonts w:ascii="Arial Narrow" w:hAnsi="Arial Narrow" w:cs="ArialNarrow"/>
        </w:rPr>
      </w:pPr>
      <w:r w:rsidRPr="000C085C">
        <w:rPr>
          <w:rFonts w:ascii="Arial Narrow" w:hAnsi="Arial Narrow" w:cs="ArialNarrow"/>
        </w:rPr>
        <w:t>O OBJETIVO desta cirurgia é o de retirar tanto quanto possível o excesso de pele das pálpebras superiores, bem como as assim denominadas “bolsas” de gordura das pálpebras inferiores, a fim de proporcionar uma aparência mais (“repousada”) harmoniosa ao rosto.</w:t>
      </w:r>
    </w:p>
    <w:p w:rsidR="00562B60" w:rsidRDefault="00562B60" w:rsidP="00562B60">
      <w:pPr>
        <w:pStyle w:val="PargrafodaLista"/>
        <w:autoSpaceDE w:val="0"/>
        <w:autoSpaceDN w:val="0"/>
        <w:adjustRightInd w:val="0"/>
        <w:spacing w:line="276" w:lineRule="auto"/>
        <w:ind w:left="360"/>
        <w:jc w:val="both"/>
        <w:rPr>
          <w:rFonts w:ascii="Arial Narrow" w:hAnsi="Arial Narrow" w:cs="ArialNarrow"/>
        </w:rPr>
      </w:pPr>
      <w:r w:rsidRPr="000C085C">
        <w:rPr>
          <w:rFonts w:ascii="Arial Narrow" w:hAnsi="Arial Narrow" w:cs="ArialNarrow"/>
        </w:rPr>
        <w:t xml:space="preserve">Em determinados casos de flacidez acentuada das pálpebras inferiores, na presença ou não de ectrópio (pálpebra virada para fora), pode haver necessidade de realizar </w:t>
      </w:r>
      <w:proofErr w:type="spellStart"/>
      <w:r w:rsidRPr="000C085C">
        <w:rPr>
          <w:rFonts w:ascii="Arial Narrow" w:hAnsi="Arial Narrow" w:cs="ArialNarrow"/>
        </w:rPr>
        <w:t>cantopexia</w:t>
      </w:r>
      <w:proofErr w:type="spellEnd"/>
      <w:r w:rsidRPr="000C085C">
        <w:rPr>
          <w:rFonts w:ascii="Arial Narrow" w:hAnsi="Arial Narrow" w:cs="ArialNarrow"/>
        </w:rPr>
        <w:t xml:space="preserve"> (cirurgia de fixação das pálpebras).</w:t>
      </w:r>
    </w:p>
    <w:p w:rsidR="00562B60" w:rsidRDefault="00562B60" w:rsidP="00562B60">
      <w:pPr>
        <w:pStyle w:val="PargrafodaLista"/>
        <w:autoSpaceDE w:val="0"/>
        <w:autoSpaceDN w:val="0"/>
        <w:adjustRightInd w:val="0"/>
        <w:spacing w:line="276" w:lineRule="auto"/>
        <w:ind w:left="360"/>
        <w:jc w:val="both"/>
        <w:rPr>
          <w:rFonts w:ascii="Arial Narrow" w:hAnsi="Arial Narrow" w:cs="ArialNarrow"/>
        </w:rPr>
      </w:pPr>
      <w:r w:rsidRPr="000C085C">
        <w:rPr>
          <w:rFonts w:ascii="Arial Narrow" w:hAnsi="Arial Narrow" w:cs="ArialNarrow"/>
        </w:rPr>
        <w:t>Portanto, a cirurgia plástica das pálpebras retira apenas os excessos de pele e de gordura, procurando corrigir a flacidez muscular e melhorar o aspecto funcional e estético daquelas. Os conhecidos “pés de galinha”, por se encontrarem fora do limite das pálpebras, não sofrerão modificação.</w:t>
      </w:r>
    </w:p>
    <w:p w:rsidR="00562B60" w:rsidRDefault="00562B60" w:rsidP="00562B60">
      <w:pPr>
        <w:pStyle w:val="PargrafodaLista"/>
        <w:autoSpaceDE w:val="0"/>
        <w:autoSpaceDN w:val="0"/>
        <w:adjustRightInd w:val="0"/>
        <w:spacing w:line="276" w:lineRule="auto"/>
        <w:ind w:left="360"/>
        <w:jc w:val="both"/>
      </w:pPr>
      <w:r w:rsidRPr="000C085C">
        <w:rPr>
          <w:rFonts w:ascii="Arial Narrow" w:hAnsi="Arial Narrow" w:cs="ArialNarrow"/>
        </w:rPr>
        <w:t xml:space="preserve">Lembrar, ainda, que só a cirurgia das pálpebras, isoladamente, não proporciona um rejuvenescimento geral à face; isto demandaria outras condutas associadas à </w:t>
      </w:r>
      <w:proofErr w:type="spellStart"/>
      <w:r w:rsidRPr="000C085C">
        <w:rPr>
          <w:rFonts w:ascii="Arial Narrow" w:hAnsi="Arial Narrow" w:cs="ArialNarrow"/>
        </w:rPr>
        <w:t>Blefaroplastia</w:t>
      </w:r>
      <w:proofErr w:type="spellEnd"/>
      <w:r w:rsidRPr="000C085C">
        <w:rPr>
          <w:rFonts w:ascii="Arial Narrow" w:hAnsi="Arial Narrow" w:cs="ArialNarrow"/>
        </w:rPr>
        <w:t>.</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b/>
        </w:rPr>
      </w:pPr>
    </w:p>
    <w:p w:rsidR="00562B60" w:rsidRPr="000C085C" w:rsidRDefault="00562B60" w:rsidP="00562B60">
      <w:pPr>
        <w:pStyle w:val="PargrafodaLista"/>
        <w:numPr>
          <w:ilvl w:val="0"/>
          <w:numId w:val="4"/>
        </w:numPr>
        <w:autoSpaceDE w:val="0"/>
        <w:autoSpaceDN w:val="0"/>
        <w:adjustRightInd w:val="0"/>
        <w:spacing w:line="276" w:lineRule="auto"/>
        <w:jc w:val="both"/>
        <w:rPr>
          <w:rFonts w:ascii="Arial Narrow" w:hAnsi="Arial Narrow" w:cs="Gotham-Bold"/>
          <w:b/>
          <w:bCs/>
        </w:rPr>
      </w:pPr>
      <w:r w:rsidRPr="000C085C">
        <w:rPr>
          <w:rFonts w:ascii="Arial Narrow" w:hAnsi="Arial Narrow" w:cs="Gotham-Bold"/>
          <w:b/>
          <w:bCs/>
        </w:rPr>
        <w:t>INFORMAÇÕES ESPECÍFICAS E POSSÍVEIS COMPLICAÇÕES: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Idade:</w:t>
      </w:r>
      <w:r w:rsidRPr="000C085C">
        <w:rPr>
          <w:rFonts w:ascii="Arial Narrow" w:hAnsi="Arial Narrow" w:cs="ArialNarrow"/>
        </w:rPr>
        <w:t xml:space="preserve"> Não existe uma idade ideal, mas sim, uma oportunidade ideal que é determinada pela necessidade de corrigir o defeito apresentado.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Período de internação</w:t>
      </w:r>
      <w:r w:rsidRPr="000C085C">
        <w:rPr>
          <w:rFonts w:ascii="Arial Narrow" w:hAnsi="Arial Narrow" w:cs="ArialNarrow"/>
        </w:rPr>
        <w:t>: É variável de paciente para paciente, mas em média de 6 horas (com anestesia local). Em caso de ser necessário anestesia geral (o que é raro), este prazo pode alongar-se um pouco mais.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Tipo de anestesia</w:t>
      </w:r>
      <w:r w:rsidRPr="000C085C">
        <w:rPr>
          <w:rFonts w:ascii="Arial Narrow" w:hAnsi="Arial Narrow" w:cs="ArialNarrow"/>
        </w:rPr>
        <w:t xml:space="preserve">: Pode ser local, ou local com sedação. Anestesia geral: utilizada apenas quando há contraindicação clínica para anestesia local, ou quando a </w:t>
      </w:r>
      <w:proofErr w:type="spellStart"/>
      <w:r w:rsidRPr="000C085C">
        <w:rPr>
          <w:rFonts w:ascii="Arial Narrow" w:hAnsi="Arial Narrow" w:cs="ArialNarrow"/>
        </w:rPr>
        <w:t>Blefaroplastia</w:t>
      </w:r>
      <w:proofErr w:type="spellEnd"/>
      <w:r w:rsidRPr="000C085C">
        <w:rPr>
          <w:rFonts w:ascii="Arial Narrow" w:hAnsi="Arial Narrow" w:cs="ArialNarrow"/>
        </w:rPr>
        <w:t xml:space="preserve"> será feita associada a outras cirurgias.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Tempo de cirurgia</w:t>
      </w:r>
      <w:r w:rsidRPr="000C085C">
        <w:rPr>
          <w:rFonts w:ascii="Arial Narrow" w:hAnsi="Arial Narrow" w:cs="ArialNarrow"/>
        </w:rPr>
        <w:t>: normalmente, em torno de 2 horas, todavia este tempo pode ser maior ou menor, variando em função do(a) paciente e dos detalhes a serem corrigidos em cada caso.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Dor:</w:t>
      </w:r>
      <w:r w:rsidRPr="000C085C">
        <w:rPr>
          <w:rFonts w:ascii="Arial Narrow" w:hAnsi="Arial Narrow" w:cs="ArialNarrow"/>
        </w:rPr>
        <w:t xml:space="preserve"> não é esperada. O mais comum é um desconforto local (sensação de estar usando óculos de natação apertado). Prurido (coceira) no local pode ocorrer até 3 dias. Ocorrendo dor, será abolida com o uso de analgésicos comuns, que seu médico lhe indicará. Não se automedique.</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Oclusão ocular</w:t>
      </w:r>
      <w:r w:rsidRPr="000C085C">
        <w:rPr>
          <w:rFonts w:ascii="Arial Narrow" w:hAnsi="Arial Narrow" w:cs="ArialNarrow"/>
        </w:rPr>
        <w:t>: não é necessário que os olhos fiquem ocluídos após a cirurgia, embora alguns médicos assim o prefiram. Todavia, é recomendável o uso de compressas frias (quase gelada), com água filtrada, soro fisiológico ou chá de camomila. Usar continuamente nas primeiras 5 horas após a cirurgia. Depois, fazer compressas com duração de 30 minutos, a cada 2 horas, durante o dia, por 3 dias consecutivos. Este procedimento é para evitar que o edema se acentue. Durante o sono, não é necessária a troca de compressas.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Edem</w:t>
      </w:r>
      <w:r w:rsidRPr="000C085C">
        <w:rPr>
          <w:rFonts w:ascii="Arial Narrow" w:hAnsi="Arial Narrow" w:cs="ArialNarrow"/>
        </w:rPr>
        <w:t>a (inchaço) é comum, e varia de paciente para paciente, sendo mais acentuado nos três primeiros dias, especialmente pela manhã, podendo ter dificuldade para abrir os olhos. Do 5º ao 8º dia já evolui para uma aparência mais natural. Em alguns casos, após o 3º mês pode ainda subsistir um edema residual discreto.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lastRenderedPageBreak/>
        <w:t>Manchas roxas</w:t>
      </w:r>
      <w:r w:rsidRPr="000C085C">
        <w:rPr>
          <w:rFonts w:ascii="Arial Narrow" w:hAnsi="Arial Narrow" w:cs="ArialNarrow"/>
        </w:rPr>
        <w:t xml:space="preserve">: são comuns numa </w:t>
      </w:r>
      <w:proofErr w:type="spellStart"/>
      <w:r w:rsidRPr="000C085C">
        <w:rPr>
          <w:rFonts w:ascii="Arial Narrow" w:hAnsi="Arial Narrow" w:cs="ArialNarrow"/>
        </w:rPr>
        <w:t>Blefaroplastia</w:t>
      </w:r>
      <w:proofErr w:type="spellEnd"/>
      <w:r w:rsidRPr="000C085C">
        <w:rPr>
          <w:rFonts w:ascii="Arial Narrow" w:hAnsi="Arial Narrow" w:cs="ArialNarrow"/>
        </w:rPr>
        <w:t xml:space="preserve"> e se devem à infiltração de sangue na pele subjacente, podendo se espalhar também pela conjuntiva ocular. Isto resulta do trauma cirúrgico, não se constituindo em problema, nem sendo considerada uma complicação, mas uma mera intercorrência transitória e, portanto, reversível, não comprometendo a visão e desaparecendo, em média, 20 dias depois. Hematoma simples ou </w:t>
      </w:r>
      <w:proofErr w:type="spellStart"/>
      <w:r w:rsidRPr="000C085C">
        <w:rPr>
          <w:rFonts w:ascii="Arial Narrow" w:hAnsi="Arial Narrow" w:cs="ArialNarrow"/>
        </w:rPr>
        <w:t>retrobulbar</w:t>
      </w:r>
      <w:proofErr w:type="spellEnd"/>
      <w:r w:rsidRPr="000C085C">
        <w:rPr>
          <w:rFonts w:ascii="Arial Narrow" w:hAnsi="Arial Narrow" w:cs="ArialNarrow"/>
        </w:rPr>
        <w:t xml:space="preserve"> (atrás do globo ocular) pode ocorrer em pacientes com hipertensão descontrolada ou com distúrbios de coagulação podendo evoluir com perda da visão.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Cicatrizes</w:t>
      </w:r>
      <w:r w:rsidRPr="000C085C">
        <w:rPr>
          <w:rFonts w:ascii="Arial Narrow" w:hAnsi="Arial Narrow" w:cs="ArialNarrow"/>
        </w:rPr>
        <w:t>: sendo a pele das pálpebras de espessura muito fina, as cicatrizes tendem a se confundir com os sulcos da pele, o que se dará após o período de maturação que é, em média, de 3 meses.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proofErr w:type="spellStart"/>
      <w:r w:rsidRPr="000C085C">
        <w:rPr>
          <w:rFonts w:ascii="Arial Narrow" w:hAnsi="Arial Narrow" w:cs="ArialNarrow"/>
          <w:u w:val="single"/>
        </w:rPr>
        <w:t>Mília</w:t>
      </w:r>
      <w:proofErr w:type="spellEnd"/>
      <w:r w:rsidRPr="000C085C">
        <w:rPr>
          <w:rFonts w:ascii="Arial Narrow" w:hAnsi="Arial Narrow" w:cs="ArialNarrow"/>
        </w:rPr>
        <w:t>: são pequenas “bolinhas” brancas, gordurosas, que costumam surgir próximas às cicatrizes. Serão suavemente retiradas, quando de suas visitas ao médico, e sem necessitar de anestesia.</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Lacrimejamento</w:t>
      </w:r>
      <w:r w:rsidRPr="000C085C">
        <w:rPr>
          <w:rFonts w:ascii="Arial Narrow" w:hAnsi="Arial Narrow" w:cs="ArialNarrow"/>
        </w:rPr>
        <w:t>: é normal que ocorra nos primeiros dias de pós-operatório.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Visão embaçada</w:t>
      </w:r>
      <w:r w:rsidRPr="000C085C">
        <w:rPr>
          <w:rFonts w:ascii="Arial Narrow" w:hAnsi="Arial Narrow" w:cs="ArialNarrow"/>
        </w:rPr>
        <w:t>: pode ocorrer, e se deve tão somente à pomada aplicada, à noite, nos olhos.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In</w:t>
      </w:r>
      <w:r w:rsidRPr="000C085C">
        <w:rPr>
          <w:rFonts w:ascii="Arial Narrow" w:hAnsi="Arial Narrow" w:cs="ArialNarrow"/>
        </w:rPr>
        <w:t xml:space="preserve">fecção: em pacientes </w:t>
      </w:r>
      <w:proofErr w:type="spellStart"/>
      <w:r w:rsidRPr="000C085C">
        <w:rPr>
          <w:rFonts w:ascii="Arial Narrow" w:hAnsi="Arial Narrow" w:cs="ArialNarrow"/>
        </w:rPr>
        <w:t>imunodeprimidos</w:t>
      </w:r>
      <w:proofErr w:type="spellEnd"/>
      <w:r w:rsidRPr="000C085C">
        <w:rPr>
          <w:rFonts w:ascii="Arial Narrow" w:hAnsi="Arial Narrow" w:cs="ArialNarrow"/>
        </w:rPr>
        <w:t xml:space="preserve"> ou diabéticos descompensado.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Necrose (morte) tecidual</w:t>
      </w:r>
      <w:r w:rsidRPr="000C085C">
        <w:rPr>
          <w:rFonts w:ascii="Arial Narrow" w:hAnsi="Arial Narrow" w:cs="ArialNarrow"/>
        </w:rPr>
        <w:t>: pacientes fumantes inveterados.</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proofErr w:type="spellStart"/>
      <w:r w:rsidRPr="000C085C">
        <w:rPr>
          <w:rFonts w:ascii="Arial Narrow" w:hAnsi="Arial Narrow" w:cs="ArialNarrow"/>
          <w:u w:val="single"/>
        </w:rPr>
        <w:t>Quemose</w:t>
      </w:r>
      <w:proofErr w:type="spellEnd"/>
      <w:r w:rsidRPr="000C085C">
        <w:rPr>
          <w:rFonts w:ascii="Arial Narrow" w:hAnsi="Arial Narrow" w:cs="ArialNarrow"/>
        </w:rPr>
        <w:t>: Inchaço temporário da membrana conjuntiva que recobre o olho.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Retração ou afastamento da margem palpebral</w:t>
      </w:r>
      <w:r w:rsidRPr="000C085C">
        <w:rPr>
          <w:rFonts w:ascii="Arial Narrow" w:hAnsi="Arial Narrow" w:cs="ArialNarrow"/>
        </w:rPr>
        <w:t xml:space="preserve"> inferior para baixo ou para fora do globo ocular decorrente de hematoma ou excesso de remoção cutânea.</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Alteração temporária ou raramente definitiva</w:t>
      </w:r>
      <w:r w:rsidRPr="000C085C">
        <w:rPr>
          <w:rFonts w:ascii="Arial Narrow" w:hAnsi="Arial Narrow" w:cs="ArialNarrow"/>
        </w:rPr>
        <w:t xml:space="preserve"> para menos ou para mais do grau de refração devido a correção da posição e flacidez palpebral.</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Diminuição transitória da lubrificação ocular</w:t>
      </w:r>
      <w:r w:rsidRPr="000C085C">
        <w:rPr>
          <w:rFonts w:ascii="Arial Narrow" w:hAnsi="Arial Narrow" w:cs="ArialNarrow"/>
        </w:rPr>
        <w:t xml:space="preserve">, podendo ocorrer </w:t>
      </w:r>
      <w:proofErr w:type="spellStart"/>
      <w:r w:rsidRPr="000C085C">
        <w:rPr>
          <w:rFonts w:ascii="Arial Narrow" w:hAnsi="Arial Narrow" w:cs="ArialNarrow"/>
        </w:rPr>
        <w:t>ceratite</w:t>
      </w:r>
      <w:proofErr w:type="spellEnd"/>
      <w:r w:rsidRPr="000C085C">
        <w:rPr>
          <w:rFonts w:ascii="Arial Narrow" w:hAnsi="Arial Narrow" w:cs="ArialNarrow"/>
        </w:rPr>
        <w:t xml:space="preserve"> (inflamação) ou excepcionalmente úlcera de córnea devido </w:t>
      </w:r>
      <w:proofErr w:type="spellStart"/>
      <w:r w:rsidRPr="000C085C">
        <w:rPr>
          <w:rFonts w:ascii="Arial Narrow" w:hAnsi="Arial Narrow" w:cs="ArialNarrow"/>
        </w:rPr>
        <w:t>a</w:t>
      </w:r>
      <w:proofErr w:type="spellEnd"/>
      <w:r w:rsidRPr="000C085C">
        <w:rPr>
          <w:rFonts w:ascii="Arial Narrow" w:hAnsi="Arial Narrow" w:cs="ArialNarrow"/>
        </w:rPr>
        <w:t xml:space="preserve"> má oclusão palpebral e lubrificação ocular deficiente.</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Resultado final</w:t>
      </w:r>
      <w:r w:rsidRPr="000C085C">
        <w:rPr>
          <w:rFonts w:ascii="Arial Narrow" w:hAnsi="Arial Narrow" w:cs="ArialNarrow"/>
        </w:rPr>
        <w:t>: o resultado definitivo só será efetivamente observado após o 6º mês, quando o(a) paciente será submetido(a) a novos exames e novas fotos para análise comparativa do resultado.</w:t>
      </w:r>
    </w:p>
    <w:p w:rsidR="00562B60" w:rsidRPr="000C085C" w:rsidRDefault="00562B60" w:rsidP="00562B60">
      <w:pPr>
        <w:pStyle w:val="PargrafodaLista"/>
        <w:numPr>
          <w:ilvl w:val="0"/>
          <w:numId w:val="1"/>
        </w:numPr>
        <w:autoSpaceDE w:val="0"/>
        <w:autoSpaceDN w:val="0"/>
        <w:adjustRightInd w:val="0"/>
        <w:spacing w:line="276" w:lineRule="auto"/>
        <w:jc w:val="both"/>
        <w:rPr>
          <w:rFonts w:ascii="Arial Narrow" w:hAnsi="Arial Narrow" w:cs="ArialNarrow"/>
        </w:rPr>
      </w:pPr>
      <w:r w:rsidRPr="000C085C">
        <w:rPr>
          <w:rFonts w:ascii="Arial Narrow" w:hAnsi="Arial Narrow" w:cs="ArialNarrow"/>
        </w:rPr>
        <w:t>Qualquer sintoma diferente dos acima citados deverá ser imediatamente comunicado a seu médico.</w:t>
      </w:r>
    </w:p>
    <w:p w:rsidR="00562B60" w:rsidRPr="000C085C" w:rsidRDefault="00562B60" w:rsidP="00562B60">
      <w:pPr>
        <w:pStyle w:val="PargrafodaLista"/>
        <w:autoSpaceDE w:val="0"/>
        <w:autoSpaceDN w:val="0"/>
        <w:adjustRightInd w:val="0"/>
        <w:spacing w:line="276" w:lineRule="auto"/>
        <w:jc w:val="both"/>
        <w:rPr>
          <w:rFonts w:ascii="Arial Narrow" w:hAnsi="Arial Narrow" w:cs="ArialNarrow"/>
        </w:rPr>
      </w:pPr>
    </w:p>
    <w:p w:rsidR="00562B60" w:rsidRPr="000C085C" w:rsidRDefault="00562B60" w:rsidP="00562B60">
      <w:pPr>
        <w:pStyle w:val="PargrafodaLista"/>
        <w:numPr>
          <w:ilvl w:val="0"/>
          <w:numId w:val="4"/>
        </w:numPr>
        <w:autoSpaceDE w:val="0"/>
        <w:autoSpaceDN w:val="0"/>
        <w:adjustRightInd w:val="0"/>
        <w:spacing w:line="276" w:lineRule="auto"/>
        <w:jc w:val="both"/>
        <w:rPr>
          <w:rFonts w:ascii="Arial Narrow" w:hAnsi="Arial Narrow" w:cs="ArialNarrow"/>
        </w:rPr>
      </w:pPr>
      <w:r w:rsidRPr="000C085C">
        <w:rPr>
          <w:rFonts w:ascii="Arial Narrow" w:hAnsi="Arial Narrow" w:cs="Arial"/>
          <w:b/>
          <w:bCs/>
        </w:rPr>
        <w:t>RECOMENDAÇÕES PRÉ-OPERATÓRIAS</w:t>
      </w:r>
      <w:r w:rsidRPr="000C085C">
        <w:rPr>
          <w:rFonts w:ascii="Arial Narrow" w:hAnsi="Arial Narrow" w:cs="ArialNarrow"/>
        </w:rPr>
        <w:t>:</w:t>
      </w:r>
    </w:p>
    <w:p w:rsidR="00562B60" w:rsidRPr="000C085C" w:rsidRDefault="00562B60" w:rsidP="00562B60">
      <w:pPr>
        <w:pStyle w:val="PargrafodaLista"/>
        <w:numPr>
          <w:ilvl w:val="0"/>
          <w:numId w:val="2"/>
        </w:numPr>
        <w:autoSpaceDE w:val="0"/>
        <w:autoSpaceDN w:val="0"/>
        <w:adjustRightInd w:val="0"/>
        <w:spacing w:line="276" w:lineRule="auto"/>
        <w:jc w:val="both"/>
        <w:rPr>
          <w:rFonts w:ascii="Arial Narrow" w:hAnsi="Arial Narrow" w:cs="ArialNarrow"/>
        </w:rPr>
      </w:pPr>
      <w:r w:rsidRPr="000C085C">
        <w:rPr>
          <w:rFonts w:ascii="Arial Narrow" w:hAnsi="Arial Narrow" w:cs="ArialNarrow"/>
        </w:rPr>
        <w:t>Compareça ao local da cirurgia (hospital, clínica), no horário previsto e marcado na sua guia de internação. Venha acompanhado(a);</w:t>
      </w:r>
    </w:p>
    <w:p w:rsidR="00562B60" w:rsidRPr="000C085C" w:rsidRDefault="00562B60" w:rsidP="00562B60">
      <w:pPr>
        <w:pStyle w:val="PargrafodaLista"/>
        <w:numPr>
          <w:ilvl w:val="0"/>
          <w:numId w:val="2"/>
        </w:numPr>
        <w:autoSpaceDE w:val="0"/>
        <w:autoSpaceDN w:val="0"/>
        <w:adjustRightInd w:val="0"/>
        <w:spacing w:line="276" w:lineRule="auto"/>
        <w:jc w:val="both"/>
        <w:rPr>
          <w:rFonts w:ascii="Arial Narrow" w:hAnsi="Arial Narrow" w:cs="ArialNarrow"/>
        </w:rPr>
      </w:pPr>
      <w:r w:rsidRPr="000C085C">
        <w:rPr>
          <w:rFonts w:ascii="Arial Narrow" w:hAnsi="Arial Narrow" w:cs="ArialNarrow"/>
        </w:rPr>
        <w:t>Comunique qualquer anormalidade ocorrida antes da internação;</w:t>
      </w:r>
    </w:p>
    <w:p w:rsidR="00562B60" w:rsidRPr="000C085C" w:rsidRDefault="00562B60" w:rsidP="00562B60">
      <w:pPr>
        <w:pStyle w:val="PargrafodaLista"/>
        <w:numPr>
          <w:ilvl w:val="0"/>
          <w:numId w:val="2"/>
        </w:numPr>
        <w:autoSpaceDE w:val="0"/>
        <w:autoSpaceDN w:val="0"/>
        <w:adjustRightInd w:val="0"/>
        <w:spacing w:line="276" w:lineRule="auto"/>
        <w:jc w:val="both"/>
        <w:rPr>
          <w:rFonts w:ascii="Arial Narrow" w:hAnsi="Arial Narrow" w:cs="ArialNarrow"/>
        </w:rPr>
      </w:pPr>
      <w:r w:rsidRPr="000C085C">
        <w:rPr>
          <w:rFonts w:ascii="Arial Narrow" w:hAnsi="Arial Narrow" w:cs="ArialNarrow"/>
        </w:rPr>
        <w:t>Não use maquiagem no dia da internação;</w:t>
      </w:r>
    </w:p>
    <w:p w:rsidR="00562B60" w:rsidRPr="000C085C" w:rsidRDefault="00562B60" w:rsidP="00562B60">
      <w:pPr>
        <w:pStyle w:val="PargrafodaLista"/>
        <w:numPr>
          <w:ilvl w:val="0"/>
          <w:numId w:val="2"/>
        </w:numPr>
        <w:autoSpaceDE w:val="0"/>
        <w:autoSpaceDN w:val="0"/>
        <w:adjustRightInd w:val="0"/>
        <w:spacing w:line="276" w:lineRule="auto"/>
        <w:jc w:val="both"/>
        <w:rPr>
          <w:rFonts w:ascii="Arial Narrow" w:hAnsi="Arial Narrow" w:cs="ArialNarrow"/>
        </w:rPr>
      </w:pPr>
      <w:r w:rsidRPr="000C085C">
        <w:rPr>
          <w:rFonts w:ascii="Arial Narrow" w:hAnsi="Arial Narrow" w:cs="ArialNarrow"/>
        </w:rPr>
        <w:t>Traga óculos escuros para seu maior conforto ao receber alta;</w:t>
      </w:r>
    </w:p>
    <w:p w:rsidR="00562B60" w:rsidRPr="00136897" w:rsidRDefault="00562B60" w:rsidP="00562B60">
      <w:pPr>
        <w:pStyle w:val="PargrafodaLista"/>
        <w:numPr>
          <w:ilvl w:val="0"/>
          <w:numId w:val="2"/>
        </w:numPr>
        <w:autoSpaceDE w:val="0"/>
        <w:autoSpaceDN w:val="0"/>
        <w:adjustRightInd w:val="0"/>
        <w:spacing w:line="276" w:lineRule="auto"/>
        <w:jc w:val="both"/>
        <w:rPr>
          <w:rFonts w:ascii="Arial Narrow" w:hAnsi="Arial Narrow" w:cs="ArialNarrow"/>
        </w:rPr>
      </w:pPr>
      <w:r w:rsidRPr="000C085C">
        <w:rPr>
          <w:rFonts w:ascii="Arial Narrow" w:hAnsi="Arial Narrow" w:cs="ArialNarrow"/>
        </w:rPr>
        <w:t>Caso a internação se dê no mesmo dia da cirurgia e sua anestesia seja local, tome apenas uma xícara de café com leite, acompanhada de pequena quantidade de pão ou bolacha. Em caso de anestesia geral, venha em jejum.</w:t>
      </w:r>
    </w:p>
    <w:p w:rsidR="00562B60" w:rsidRPr="00136897" w:rsidRDefault="00562B60" w:rsidP="00562B60">
      <w:pPr>
        <w:pStyle w:val="PargrafodaLista"/>
        <w:autoSpaceDE w:val="0"/>
        <w:autoSpaceDN w:val="0"/>
        <w:adjustRightInd w:val="0"/>
        <w:spacing w:line="276" w:lineRule="auto"/>
        <w:jc w:val="both"/>
        <w:rPr>
          <w:rFonts w:ascii="Arial Narrow" w:hAnsi="Arial Narrow" w:cs="ArialNarrow"/>
        </w:rPr>
      </w:pPr>
    </w:p>
    <w:p w:rsidR="00562B60" w:rsidRPr="000C085C" w:rsidRDefault="00562B60" w:rsidP="00562B60">
      <w:pPr>
        <w:pStyle w:val="PargrafodaLista"/>
        <w:numPr>
          <w:ilvl w:val="0"/>
          <w:numId w:val="4"/>
        </w:numPr>
        <w:autoSpaceDE w:val="0"/>
        <w:autoSpaceDN w:val="0"/>
        <w:adjustRightInd w:val="0"/>
        <w:spacing w:line="276" w:lineRule="auto"/>
        <w:jc w:val="both"/>
        <w:rPr>
          <w:rFonts w:ascii="Arial Narrow" w:hAnsi="Arial Narrow"/>
        </w:rPr>
      </w:pPr>
      <w:r w:rsidRPr="000C085C">
        <w:rPr>
          <w:rFonts w:ascii="Arial Narrow" w:hAnsi="Arial Narrow" w:cs="Arial"/>
          <w:b/>
          <w:bCs/>
        </w:rPr>
        <w:t xml:space="preserve">CUIDADOS NO PÓS-OPERATÓRIO - </w:t>
      </w:r>
      <w:r w:rsidRPr="000C085C">
        <w:rPr>
          <w:rFonts w:ascii="Arial Narrow" w:hAnsi="Arial Narrow"/>
        </w:rPr>
        <w:t>Declaro que tenho ciência que o sucesso do procedimento também depende do pós-operatório, e, portanto, me comprometo a seguir corretamente as orientações médicas, quanto aos CUIDADOS que deverei adotar após o procedimento, sendo:</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Use dois travesseiros para dormir nos primeiros 3 dias.</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Não traumatize, nem coce os olhos;</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Evite vento, sol e friagem por 30 dias;</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Use óculos escuros sempre que se expuser à luz natural;</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Alimente-se normalmente;</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 xml:space="preserve">Banho está liberado a partir do 2º dia (caso haja fita de </w:t>
      </w:r>
      <w:r w:rsidRPr="000C085C">
        <w:rPr>
          <w:rFonts w:ascii="Arial Narrow" w:hAnsi="Arial Narrow" w:cs="Arial"/>
          <w:i/>
          <w:iCs/>
        </w:rPr>
        <w:t xml:space="preserve">micropore </w:t>
      </w:r>
      <w:r w:rsidRPr="000C085C">
        <w:rPr>
          <w:rFonts w:ascii="Arial Narrow" w:hAnsi="Arial Narrow" w:cs="ArialNarrow"/>
        </w:rPr>
        <w:t>na região operada, seque-a cuidadosamente);</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Permanecer no domicílio até o 4º dia;</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Óculos, TV e leitura: liberados a partir do 2º dia, se tiver condições, e sem forçar;</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Retirada dos pontos: entre 4 a 7 dias (marcar horário com seu médico);</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Trabalho: alguma atividade após o 4º dia, se as condições visuais permitirem;</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Dirigir: quando as condições visuais permitirem. Nunca antes do 4º dia.</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lastRenderedPageBreak/>
        <w:t>Maquiagem leve, e corretivo só após o 4º dia;</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Lentes de contato: após 15 a 30 dias. Fale com seu médico;</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Caminhadas esportivas: após 10 dias, usando óculos, boné e evitando sol;</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Esporte, exceto natação: após 20 dias;</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 xml:space="preserve">Natação: após 30 dias, porém tendo o cuidado de usar óculos do tipo utilizado em </w:t>
      </w:r>
      <w:proofErr w:type="spellStart"/>
      <w:r w:rsidRPr="000C085C">
        <w:rPr>
          <w:rFonts w:ascii="Arial Narrow" w:hAnsi="Arial Narrow" w:cs="Arial"/>
          <w:i/>
          <w:iCs/>
        </w:rPr>
        <w:t>jet-sky</w:t>
      </w:r>
      <w:proofErr w:type="spellEnd"/>
      <w:r w:rsidRPr="000C085C">
        <w:rPr>
          <w:rFonts w:ascii="Arial Narrow" w:hAnsi="Arial Narrow" w:cs="ArialNarrow"/>
        </w:rPr>
        <w:t>, para não comprimir a área operada;</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 xml:space="preserve">Sol direto na face: após 45 dias, desde que não apresente manchas roxas, usando protetor </w:t>
      </w:r>
      <w:proofErr w:type="gramStart"/>
      <w:r w:rsidRPr="000C085C">
        <w:rPr>
          <w:rFonts w:ascii="Arial Narrow" w:hAnsi="Arial Narrow" w:cs="ArialNarrow"/>
        </w:rPr>
        <w:t>solar(</w:t>
      </w:r>
      <w:proofErr w:type="gramEnd"/>
      <w:r w:rsidRPr="000C085C">
        <w:rPr>
          <w:rFonts w:ascii="Arial Narrow" w:hAnsi="Arial Narrow" w:cs="ArialNarrow"/>
        </w:rPr>
        <w:t>FPS 30), óculos de sol e boné;</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Obedeça às prescrições de seu(sua) médico(a);</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Volte ao consultório para fazer os curativos e as revisões nas datas estipuladas; não se automedique.</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Consulte estas instruções tantas vezes quantas forem necessárias;</w:t>
      </w:r>
    </w:p>
    <w:p w:rsidR="00562B60" w:rsidRPr="000C085C" w:rsidRDefault="00562B60" w:rsidP="00562B60">
      <w:pPr>
        <w:pStyle w:val="PargrafodaLista"/>
        <w:numPr>
          <w:ilvl w:val="1"/>
          <w:numId w:val="3"/>
        </w:numPr>
        <w:autoSpaceDE w:val="0"/>
        <w:autoSpaceDN w:val="0"/>
        <w:adjustRightInd w:val="0"/>
        <w:spacing w:line="276" w:lineRule="auto"/>
        <w:ind w:left="709"/>
        <w:jc w:val="both"/>
        <w:rPr>
          <w:rFonts w:ascii="Arial Narrow" w:hAnsi="Arial Narrow" w:cs="ArialNarrow"/>
        </w:rPr>
      </w:pPr>
      <w:r w:rsidRPr="000C085C">
        <w:rPr>
          <w:rFonts w:ascii="Arial Narrow" w:hAnsi="Arial Narrow" w:cs="ArialNarrow"/>
        </w:rPr>
        <w:t>O bom resultado final também depende de você.</w:t>
      </w:r>
    </w:p>
    <w:p w:rsidR="00562B60" w:rsidRPr="000C085C" w:rsidRDefault="00562B60" w:rsidP="00562B60">
      <w:pPr>
        <w:pStyle w:val="PargrafodaLista"/>
        <w:numPr>
          <w:ilvl w:val="0"/>
          <w:numId w:val="5"/>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OBSERVAÇÃO 1</w:t>
      </w:r>
      <w:r w:rsidRPr="000C085C">
        <w:rPr>
          <w:rFonts w:ascii="Arial Narrow" w:hAnsi="Arial Narrow" w:cs="ArialNarrow"/>
        </w:rPr>
        <w:t>: O cirurgião não pode ser responsabilizado pelo resultado de uma cirurgia, cujo(a) paciente abandona o acompanhamento pós-operatório.</w:t>
      </w:r>
    </w:p>
    <w:p w:rsidR="00562B60" w:rsidRPr="00136897" w:rsidRDefault="00562B60" w:rsidP="00562B60">
      <w:pPr>
        <w:pStyle w:val="PargrafodaLista"/>
        <w:numPr>
          <w:ilvl w:val="0"/>
          <w:numId w:val="5"/>
        </w:numPr>
        <w:autoSpaceDE w:val="0"/>
        <w:autoSpaceDN w:val="0"/>
        <w:adjustRightInd w:val="0"/>
        <w:spacing w:line="276" w:lineRule="auto"/>
        <w:jc w:val="both"/>
        <w:rPr>
          <w:rFonts w:ascii="Arial Narrow" w:hAnsi="Arial Narrow" w:cs="ArialNarrow"/>
        </w:rPr>
      </w:pPr>
      <w:r w:rsidRPr="000C085C">
        <w:rPr>
          <w:rFonts w:ascii="Arial Narrow" w:hAnsi="Arial Narrow" w:cs="ArialNarrow"/>
          <w:u w:val="single"/>
        </w:rPr>
        <w:t>OBSERVAÇÃO 2</w:t>
      </w:r>
      <w:r w:rsidRPr="000C085C">
        <w:rPr>
          <w:rFonts w:ascii="Arial Narrow" w:hAnsi="Arial Narrow" w:cs="ArialNarrow"/>
        </w:rPr>
        <w:t xml:space="preserve">: em casos raros poderá ser indicada uma revisão ou complementação de resultado, também denominada </w:t>
      </w:r>
      <w:r w:rsidRPr="000C085C">
        <w:rPr>
          <w:rFonts w:ascii="Arial Narrow" w:hAnsi="Arial Narrow" w:cs="Arial"/>
          <w:i/>
          <w:iCs/>
        </w:rPr>
        <w:t xml:space="preserve">retoque </w:t>
      </w:r>
      <w:r w:rsidRPr="000C085C">
        <w:rPr>
          <w:rFonts w:ascii="Arial Narrow" w:hAnsi="Arial Narrow" w:cs="ArialNarrow"/>
        </w:rPr>
        <w:t xml:space="preserve">ou </w:t>
      </w:r>
      <w:r w:rsidRPr="000C085C">
        <w:rPr>
          <w:rFonts w:ascii="Arial Narrow" w:hAnsi="Arial Narrow" w:cs="Arial"/>
          <w:i/>
          <w:iCs/>
        </w:rPr>
        <w:t>refinamento</w:t>
      </w:r>
      <w:r w:rsidRPr="000C085C">
        <w:rPr>
          <w:rFonts w:ascii="Arial Narrow" w:hAnsi="Arial Narrow" w:cs="ArialNarrow"/>
        </w:rPr>
        <w:t>. Isto ocorrerá caso seja necessário acomodar a pele da pálpebra superior ou retirar resíduos da bolsa gordurosa da pálpebra inferior. Mais raramente poderá ser indicada uma intervenção para elevar a pálpebra inferior. Todavia, estes serão procedimentos menores que a cirurgia realizada anteriormente e, caso se façam necessários, o(a) paciente deverá marcar com seu médico qual a época mais conveniente para a sua realização.</w:t>
      </w:r>
    </w:p>
    <w:p w:rsidR="00562B60" w:rsidRPr="00136897" w:rsidRDefault="00562B60" w:rsidP="00562B60">
      <w:pPr>
        <w:pStyle w:val="PargrafodaLista"/>
        <w:autoSpaceDE w:val="0"/>
        <w:autoSpaceDN w:val="0"/>
        <w:adjustRightInd w:val="0"/>
        <w:spacing w:line="276" w:lineRule="auto"/>
        <w:jc w:val="both"/>
        <w:rPr>
          <w:rFonts w:ascii="Arial Narrow" w:hAnsi="Arial Narrow" w:cs="ArialNarrow"/>
        </w:rPr>
      </w:pPr>
    </w:p>
    <w:p w:rsidR="00562B60" w:rsidRPr="00136897"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Fui cientificado das diversas formas e possibilidades de tratamento e dos riscos e consequências previsíveis pela medicina.</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Pr="00136897"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Pr="00136897"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Estou (amos) informando(s) que este formulário não contém todas as complicações e riscos que podem acontecer nesta cirurgia, mas apenas os mais frequentes.</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Pr="00136897"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w:t>
      </w:r>
      <w:r>
        <w:rPr>
          <w:rFonts w:ascii="Arial Narrow" w:hAnsi="Arial Narrow" w:cs="Arial"/>
          <w:bCs/>
        </w:rPr>
        <w:t>ando estes desde já autorizados.</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Pr="00136897"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 xml:space="preserve">Autorizo que qualquer órgão ou tecido removido cirurgicamente seja encaminhado para exames complementares, desde que necessário para o esclarecimento diagnóstico ou tratamento. </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Pr="00136897" w:rsidRDefault="00562B60" w:rsidP="00562B60">
      <w:pPr>
        <w:pStyle w:val="PargrafodaLista"/>
        <w:numPr>
          <w:ilvl w:val="0"/>
          <w:numId w:val="4"/>
        </w:numPr>
        <w:autoSpaceDE w:val="0"/>
        <w:autoSpaceDN w:val="0"/>
        <w:adjustRightInd w:val="0"/>
        <w:spacing w:line="276" w:lineRule="auto"/>
        <w:jc w:val="both"/>
        <w:rPr>
          <w:rFonts w:ascii="Arial Narrow" w:hAnsi="Arial Narrow" w:cs="Arial"/>
          <w:bCs/>
        </w:rPr>
      </w:pPr>
      <w:r w:rsidRPr="000C085C">
        <w:rPr>
          <w:rFonts w:ascii="Arial Narrow" w:hAnsi="Arial Narrow" w:cs="Arial"/>
          <w:bCs/>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562B60" w:rsidRPr="000C085C" w:rsidRDefault="00562B60" w:rsidP="00562B60">
      <w:pPr>
        <w:pStyle w:val="PargrafodaLista"/>
        <w:autoSpaceDE w:val="0"/>
        <w:autoSpaceDN w:val="0"/>
        <w:adjustRightInd w:val="0"/>
        <w:spacing w:line="276" w:lineRule="auto"/>
        <w:ind w:left="360"/>
        <w:jc w:val="both"/>
        <w:rPr>
          <w:rFonts w:ascii="Arial Narrow" w:hAnsi="Arial Narrow" w:cs="Arial"/>
          <w:bCs/>
        </w:rPr>
      </w:pPr>
    </w:p>
    <w:p w:rsidR="00562B60" w:rsidRPr="00803CD8" w:rsidRDefault="00562B60" w:rsidP="00803CD8">
      <w:pPr>
        <w:pStyle w:val="PargrafodaLista"/>
        <w:numPr>
          <w:ilvl w:val="0"/>
          <w:numId w:val="4"/>
        </w:numPr>
        <w:autoSpaceDE w:val="0"/>
        <w:autoSpaceDN w:val="0"/>
        <w:adjustRightInd w:val="0"/>
        <w:spacing w:after="0" w:line="276" w:lineRule="auto"/>
        <w:jc w:val="both"/>
        <w:rPr>
          <w:rFonts w:ascii="Arial Narrow" w:hAnsi="Arial Narrow" w:cs="Arial"/>
          <w:b/>
          <w:bCs/>
        </w:rPr>
      </w:pPr>
      <w:r w:rsidRPr="000C085C">
        <w:rPr>
          <w:rFonts w:ascii="Arial Narrow" w:hAnsi="Arial Narrow" w:cs="Arial"/>
          <w:b/>
          <w:bCs/>
        </w:rPr>
        <w:lastRenderedPageBreak/>
        <w:t>INFECÇÃO</w:t>
      </w:r>
      <w:r w:rsidR="00803CD8">
        <w:rPr>
          <w:rFonts w:ascii="Arial Narrow" w:hAnsi="Arial Narrow" w:cs="Arial"/>
          <w:b/>
          <w:bCs/>
        </w:rPr>
        <w:t xml:space="preserve"> - </w:t>
      </w:r>
      <w:r w:rsidRPr="00803CD8">
        <w:rPr>
          <w:rFonts w:ascii="Arial Narrow" w:hAnsi="Arial Narrow" w:cs="Arial"/>
          <w:b/>
          <w:bCs/>
        </w:rPr>
        <w:t>Declaro que fui orientado das boas práticas do Hospital Madre Teresa para evitar INFECÇÕES relacionadas à assistência à saúde, contudo estou ciente que ainda assim existe este risco e devo considerá-lo.</w:t>
      </w:r>
      <w:r w:rsidRPr="00803CD8">
        <w:rPr>
          <w:rFonts w:ascii="Arial Narrow" w:hAnsi="Arial Narrow" w:cs="Arial"/>
          <w:bCs/>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w:t>
      </w:r>
      <w:proofErr w:type="gramStart"/>
      <w:r w:rsidRPr="00803CD8">
        <w:rPr>
          <w:rFonts w:ascii="Arial Narrow" w:hAnsi="Arial Narrow" w:cs="Arial"/>
          <w:bCs/>
        </w:rPr>
        <w:t>contaminação :</w:t>
      </w:r>
      <w:proofErr w:type="gramEnd"/>
      <w:r w:rsidRPr="00803CD8">
        <w:rPr>
          <w:rFonts w:ascii="Arial Narrow" w:hAnsi="Arial Narrow" w:cs="Arial"/>
          <w:bCs/>
        </w:rPr>
        <w:t>   </w:t>
      </w:r>
    </w:p>
    <w:p w:rsidR="00562B60" w:rsidRPr="00803CD8" w:rsidRDefault="00562B60" w:rsidP="00803CD8">
      <w:pPr>
        <w:tabs>
          <w:tab w:val="left" w:pos="284"/>
          <w:tab w:val="left" w:pos="426"/>
        </w:tabs>
        <w:spacing w:after="0"/>
        <w:ind w:left="284"/>
        <w:jc w:val="both"/>
        <w:rPr>
          <w:rFonts w:ascii="Arial Narrow" w:hAnsi="Arial Narrow" w:cs="Arial"/>
          <w:bCs/>
        </w:rPr>
      </w:pPr>
      <w:r w:rsidRPr="00803CD8">
        <w:rPr>
          <w:rFonts w:ascii="Arial Narrow" w:hAnsi="Arial Narrow" w:cs="Arial"/>
          <w:bCs/>
        </w:rPr>
        <w:t xml:space="preserve">a) </w:t>
      </w:r>
      <w:r w:rsidR="00803CD8">
        <w:rPr>
          <w:rFonts w:ascii="Arial Narrow" w:hAnsi="Arial Narrow" w:cs="Arial"/>
          <w:bCs/>
        </w:rPr>
        <w:t xml:space="preserve">  </w:t>
      </w:r>
      <w:proofErr w:type="gramStart"/>
      <w:r w:rsidRPr="00803CD8">
        <w:rPr>
          <w:rFonts w:ascii="Arial Narrow" w:hAnsi="Arial Narrow" w:cs="Arial"/>
          <w:bCs/>
        </w:rPr>
        <w:t>Limpa :</w:t>
      </w:r>
      <w:proofErr w:type="gramEnd"/>
      <w:r w:rsidRPr="00803CD8">
        <w:rPr>
          <w:rFonts w:ascii="Arial Narrow" w:hAnsi="Arial Narrow" w:cs="Arial"/>
          <w:bCs/>
        </w:rPr>
        <w:t xml:space="preserve"> Condições assépticas sem microrganismos. São feridas produzidas em ambiente cirúrgico, desde que não foram abertos sistemas digestório ou </w:t>
      </w:r>
      <w:proofErr w:type="spellStart"/>
      <w:r w:rsidRPr="00803CD8">
        <w:rPr>
          <w:rFonts w:ascii="Arial Narrow" w:hAnsi="Arial Narrow" w:cs="Arial"/>
          <w:bCs/>
        </w:rPr>
        <w:t>genito</w:t>
      </w:r>
      <w:proofErr w:type="spellEnd"/>
      <w:r w:rsidRPr="00803CD8">
        <w:rPr>
          <w:rFonts w:ascii="Arial Narrow" w:hAnsi="Arial Narrow" w:cs="Arial"/>
          <w:bCs/>
        </w:rPr>
        <w:t>-urinário. A probabilidade de infecção é baixa em torno de 1 a 5%; </w:t>
      </w:r>
    </w:p>
    <w:p w:rsidR="00562B60" w:rsidRPr="00803CD8" w:rsidRDefault="00562B60" w:rsidP="00803CD8">
      <w:pPr>
        <w:spacing w:after="0"/>
        <w:ind w:left="284"/>
        <w:jc w:val="both"/>
        <w:rPr>
          <w:rFonts w:ascii="Arial Narrow" w:hAnsi="Arial Narrow" w:cs="Arial"/>
          <w:bCs/>
        </w:rPr>
      </w:pPr>
      <w:r w:rsidRPr="00803CD8">
        <w:rPr>
          <w:rFonts w:ascii="Arial Narrow" w:hAnsi="Arial Narrow" w:cs="Arial"/>
          <w:bCs/>
        </w:rPr>
        <w:t xml:space="preserve">b) </w:t>
      </w:r>
      <w:r w:rsidR="00803CD8">
        <w:rPr>
          <w:rFonts w:ascii="Arial Narrow" w:hAnsi="Arial Narrow" w:cs="Arial"/>
          <w:bCs/>
        </w:rPr>
        <w:t xml:space="preserve"> </w:t>
      </w:r>
      <w:r w:rsidRPr="00803CD8">
        <w:rPr>
          <w:rFonts w:ascii="Arial Narrow" w:hAnsi="Arial Narrow" w:cs="Arial"/>
          <w:bCs/>
        </w:rPr>
        <w:t xml:space="preserve">Limpa – Contaminada: também conhecida como potencialmente contaminadas, são feridas cirúrgicas em que houve abertura do sistema digestório ou </w:t>
      </w:r>
      <w:proofErr w:type="spellStart"/>
      <w:r w:rsidRPr="00803CD8">
        <w:rPr>
          <w:rFonts w:ascii="Arial Narrow" w:hAnsi="Arial Narrow" w:cs="Arial"/>
          <w:bCs/>
        </w:rPr>
        <w:t>genito</w:t>
      </w:r>
      <w:proofErr w:type="spellEnd"/>
      <w:r w:rsidRPr="00803CD8">
        <w:rPr>
          <w:rFonts w:ascii="Arial Narrow" w:hAnsi="Arial Narrow" w:cs="Arial"/>
          <w:bCs/>
        </w:rPr>
        <w:t>-urinário, ou produzidas acidentalmente com arma branca. Lesão inferior a 6 horas entre o trauma e o atendimento, sem contaminação significativa. O risco de infecção é de 3 a 11%. </w:t>
      </w:r>
    </w:p>
    <w:p w:rsidR="00562B60" w:rsidRPr="00803CD8" w:rsidRDefault="00562B60" w:rsidP="00803CD8">
      <w:pPr>
        <w:spacing w:after="0"/>
        <w:ind w:left="284"/>
        <w:jc w:val="both"/>
        <w:rPr>
          <w:rFonts w:ascii="Arial Narrow" w:hAnsi="Arial Narrow" w:cs="Arial"/>
          <w:bCs/>
        </w:rPr>
      </w:pPr>
      <w:r w:rsidRPr="00803CD8">
        <w:rPr>
          <w:rFonts w:ascii="Arial Narrow" w:hAnsi="Arial Narrow" w:cs="Arial"/>
          <w:bCs/>
        </w:rPr>
        <w:t xml:space="preserve">c) </w:t>
      </w:r>
      <w:r w:rsidR="00803CD8">
        <w:rPr>
          <w:rFonts w:ascii="Arial Narrow" w:hAnsi="Arial Narrow" w:cs="Arial"/>
          <w:bCs/>
        </w:rPr>
        <w:t xml:space="preserve">  </w:t>
      </w:r>
      <w:r w:rsidRPr="00803CD8">
        <w:rPr>
          <w:rFonts w:ascii="Arial Narrow" w:hAnsi="Arial Narrow" w:cs="Arial"/>
          <w:bCs/>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562B60" w:rsidRPr="00803CD8" w:rsidRDefault="00562B60" w:rsidP="00803CD8">
      <w:pPr>
        <w:ind w:left="284"/>
        <w:jc w:val="both"/>
        <w:rPr>
          <w:rFonts w:ascii="Arial Narrow" w:hAnsi="Arial Narrow" w:cs="Arial"/>
          <w:bCs/>
        </w:rPr>
      </w:pPr>
      <w:r w:rsidRPr="00803CD8">
        <w:rPr>
          <w:rFonts w:ascii="Arial Narrow" w:hAnsi="Arial Narrow" w:cs="Arial"/>
          <w:bCs/>
        </w:rPr>
        <w:t xml:space="preserve">d) </w:t>
      </w:r>
      <w:r w:rsidR="00803CD8">
        <w:rPr>
          <w:rFonts w:ascii="Arial Narrow" w:hAnsi="Arial Narrow" w:cs="Arial"/>
          <w:bCs/>
        </w:rPr>
        <w:t xml:space="preserve">  </w:t>
      </w:r>
      <w:r w:rsidRPr="00803CD8">
        <w:rPr>
          <w:rFonts w:ascii="Arial Narrow" w:hAnsi="Arial Narrow" w:cs="Arial"/>
          <w:bCs/>
        </w:rPr>
        <w:t>Infectadas: presença de agente infeccioso no local e lesão com evidência de intensa reação inflamatória e destruição de tecidos podendo haver secreção purulenta. </w:t>
      </w:r>
    </w:p>
    <w:p w:rsidR="00562B60" w:rsidRPr="000C085C" w:rsidRDefault="00562B60" w:rsidP="00562B60">
      <w:pPr>
        <w:pStyle w:val="PargrafodaLista"/>
        <w:numPr>
          <w:ilvl w:val="0"/>
          <w:numId w:val="4"/>
        </w:numPr>
        <w:autoSpaceDE w:val="0"/>
        <w:autoSpaceDN w:val="0"/>
        <w:adjustRightInd w:val="0"/>
        <w:spacing w:line="276" w:lineRule="auto"/>
        <w:jc w:val="both"/>
        <w:rPr>
          <w:rFonts w:ascii="Arial Narrow" w:hAnsi="Arial Narrow"/>
          <w:sz w:val="24"/>
          <w:szCs w:val="24"/>
        </w:rPr>
      </w:pPr>
      <w:r w:rsidRPr="000C085C">
        <w:rPr>
          <w:rFonts w:ascii="Arial Narrow" w:hAnsi="Arial Narrow"/>
          <w:sz w:val="24"/>
          <w:szCs w:val="24"/>
        </w:rPr>
        <w:t>Guardados os cuidados de sigilo e privacidade, autorizo a coleta de dados clínicos e cirúrgico com a finalidade de pesquisa e divulgação cientifica.</w:t>
      </w:r>
    </w:p>
    <w:p w:rsidR="00562B60" w:rsidRPr="00803CD8" w:rsidRDefault="00562B60" w:rsidP="00562B60">
      <w:pPr>
        <w:pStyle w:val="Corpodetexto"/>
        <w:spacing w:line="276" w:lineRule="auto"/>
        <w:rPr>
          <w:rFonts w:ascii="Arial Narrow" w:hAnsi="Arial Narrow"/>
          <w:b/>
          <w:sz w:val="24"/>
          <w:szCs w:val="24"/>
        </w:rPr>
      </w:pPr>
      <w:r w:rsidRPr="00803CD8">
        <w:rPr>
          <w:rFonts w:ascii="Arial Narrow" w:hAnsi="Arial Narrow"/>
          <w:b/>
          <w:sz w:val="24"/>
          <w:szCs w:val="24"/>
        </w:rPr>
        <w:t xml:space="preserve">Declaro que fui devidamente </w:t>
      </w:r>
      <w:proofErr w:type="spellStart"/>
      <w:r w:rsidRPr="00803CD8">
        <w:rPr>
          <w:rFonts w:ascii="Arial Narrow" w:hAnsi="Arial Narrow"/>
          <w:b/>
          <w:sz w:val="24"/>
          <w:szCs w:val="24"/>
        </w:rPr>
        <w:t>informado</w:t>
      </w:r>
      <w:proofErr w:type="spellEnd"/>
      <w:r w:rsidRPr="00803CD8">
        <w:rPr>
          <w:rFonts w:ascii="Arial Narrow" w:hAnsi="Arial Narrow"/>
          <w:b/>
          <w:sz w:val="24"/>
          <w:szCs w:val="24"/>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803CD8" w:rsidRPr="001C375D" w:rsidRDefault="00803CD8" w:rsidP="00803CD8">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803CD8" w:rsidRDefault="00803CD8" w:rsidP="00803CD8">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803CD8" w:rsidRPr="001C375D" w:rsidRDefault="00803CD8" w:rsidP="00803CD8">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803CD8" w:rsidRPr="001C375D" w:rsidRDefault="00803CD8" w:rsidP="00803CD8">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803CD8" w:rsidRPr="001C375D" w:rsidRDefault="00803CD8" w:rsidP="00803CD8">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803CD8" w:rsidRDefault="00803CD8" w:rsidP="00803CD8">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5679B6" w:rsidRDefault="005679B6" w:rsidP="00803CD8">
      <w:pPr>
        <w:pStyle w:val="Corpodetexto"/>
        <w:rPr>
          <w:rFonts w:ascii="Arial Narrow" w:hAnsi="Arial Narrow"/>
          <w:sz w:val="24"/>
          <w:szCs w:val="24"/>
        </w:rPr>
      </w:pPr>
    </w:p>
    <w:p w:rsidR="00803CD8" w:rsidRPr="001C375D" w:rsidRDefault="00803CD8" w:rsidP="00803CD8">
      <w:pPr>
        <w:pStyle w:val="Corpodetexto"/>
        <w:rPr>
          <w:rFonts w:ascii="Arial Narrow" w:hAnsi="Arial Narrow"/>
          <w:sz w:val="24"/>
          <w:szCs w:val="24"/>
        </w:rPr>
      </w:pPr>
    </w:p>
    <w:p w:rsidR="00803CD8" w:rsidRPr="002B57BB" w:rsidRDefault="00803CD8" w:rsidP="00803CD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803CD8" w:rsidRDefault="00803CD8" w:rsidP="00803CD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803CD8" w:rsidRPr="004A7382" w:rsidRDefault="00803CD8" w:rsidP="00803CD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803CD8" w:rsidRDefault="00803CD8" w:rsidP="00803CD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803CD8" w:rsidRPr="005F7614" w:rsidRDefault="00803CD8" w:rsidP="00803CD8">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803CD8" w:rsidRPr="00CE4E59" w:rsidRDefault="00803CD8" w:rsidP="00803CD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803CD8" w:rsidRPr="005F7614" w:rsidRDefault="00803CD8" w:rsidP="00803CD8">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792076">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p w:rsidR="00803CD8" w:rsidRDefault="00803CD8" w:rsidP="00803CD8">
      <w:pPr>
        <w:pStyle w:val="Corpodetexto"/>
        <w:spacing w:line="276" w:lineRule="auto"/>
      </w:pPr>
    </w:p>
    <w:p w:rsidR="00562B60" w:rsidRPr="00D23EDB" w:rsidRDefault="00562B60" w:rsidP="00562B60">
      <w:pPr>
        <w:pStyle w:val="Corpodetexto"/>
        <w:spacing w:line="276" w:lineRule="auto"/>
        <w:rPr>
          <w:rFonts w:ascii="Arial Narrow" w:hAnsi="Arial Narrow"/>
          <w:sz w:val="24"/>
          <w:szCs w:val="24"/>
        </w:rPr>
      </w:pPr>
    </w:p>
    <w:p w:rsidR="00562B60" w:rsidRPr="00D23EDB" w:rsidRDefault="00562B60" w:rsidP="00562B60">
      <w:pPr>
        <w:pStyle w:val="Corpodetexto"/>
        <w:spacing w:line="276" w:lineRule="auto"/>
        <w:rPr>
          <w:rFonts w:ascii="Arial Narrow" w:hAnsi="Arial Narrow"/>
          <w:sz w:val="24"/>
          <w:szCs w:val="24"/>
        </w:rPr>
      </w:pPr>
      <w:bookmarkStart w:id="0" w:name="_GoBack"/>
      <w:bookmarkEnd w:id="0"/>
    </w:p>
    <w:p w:rsidR="00990FFB" w:rsidRDefault="00990FFB"/>
    <w:sectPr w:rsidR="00990FFB" w:rsidSect="00562B60">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C03" w:rsidRDefault="009F3C03" w:rsidP="00562B60">
      <w:pPr>
        <w:spacing w:after="0" w:line="240" w:lineRule="auto"/>
      </w:pPr>
      <w:r>
        <w:separator/>
      </w:r>
    </w:p>
  </w:endnote>
  <w:endnote w:type="continuationSeparator" w:id="0">
    <w:p w:rsidR="009F3C03" w:rsidRDefault="009F3C03" w:rsidP="00562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Narrow">
    <w:panose1 w:val="00000000000000000000"/>
    <w:charset w:val="00"/>
    <w:family w:val="swiss"/>
    <w:notTrueType/>
    <w:pitch w:val="default"/>
    <w:sig w:usb0="00000003" w:usb1="00000000" w:usb2="00000000" w:usb3="00000000" w:csb0="00000001" w:csb1="00000000"/>
  </w:font>
  <w:font w:name="Gotham-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225" w:rsidRPr="00366BA1" w:rsidRDefault="00F02225" w:rsidP="00F02225">
    <w:pPr>
      <w:pStyle w:val="Rodap"/>
      <w:rPr>
        <w:rFonts w:ascii="Arial" w:eastAsia="Arial" w:hAnsi="Arial" w:cs="Arial"/>
        <w:sz w:val="18"/>
      </w:rPr>
    </w:pPr>
    <w:r>
      <w:rPr>
        <w:rFonts w:ascii="Arial" w:eastAsia="Arial" w:hAnsi="Arial" w:cs="Arial"/>
        <w:sz w:val="18"/>
      </w:rPr>
      <w:t xml:space="preserve">                                                                                                         </w:t>
    </w:r>
  </w:p>
  <w:p w:rsidR="00F02225" w:rsidRDefault="00F02225" w:rsidP="00F02225">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DT036</w:t>
    </w:r>
    <w:r w:rsidRPr="00194BEC">
      <w:rPr>
        <w:rFonts w:ascii="Arial" w:hAnsi="Arial" w:cs="Arial"/>
        <w:b/>
        <w:sz w:val="18"/>
      </w:rPr>
      <w:t xml:space="preserve">                                   </w:t>
    </w:r>
    <w:r>
      <w:rPr>
        <w:rFonts w:ascii="Arial" w:hAnsi="Arial" w:cs="Arial"/>
        <w:b/>
        <w:sz w:val="18"/>
      </w:rPr>
      <w:t xml:space="preserve">             </w:t>
    </w:r>
    <w:r w:rsidR="00706303">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792076" w:rsidRPr="00F02225" w:rsidRDefault="00F02225" w:rsidP="00F02225">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C03" w:rsidRDefault="009F3C03" w:rsidP="00562B60">
      <w:pPr>
        <w:spacing w:after="0" w:line="240" w:lineRule="auto"/>
      </w:pPr>
      <w:r>
        <w:separator/>
      </w:r>
    </w:p>
  </w:footnote>
  <w:footnote w:type="continuationSeparator" w:id="0">
    <w:p w:rsidR="009F3C03" w:rsidRDefault="009F3C03" w:rsidP="00562B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2225" w:rsidRDefault="00F02225" w:rsidP="00F02225">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3360" behindDoc="0" locked="0" layoutInCell="1" allowOverlap="1" wp14:anchorId="4BB8D468" wp14:editId="0CB97951">
          <wp:simplePos x="0" y="0"/>
          <wp:positionH relativeFrom="margin">
            <wp:posOffset>-142875</wp:posOffset>
          </wp:positionH>
          <wp:positionV relativeFrom="paragraph">
            <wp:posOffset>7620</wp:posOffset>
          </wp:positionV>
          <wp:extent cx="1519964" cy="276225"/>
          <wp:effectExtent l="0" t="0" r="444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519964" cy="276225"/>
                  </a:xfrm>
                  <a:prstGeom prst="rect">
                    <a:avLst/>
                  </a:prstGeom>
                </pic:spPr>
              </pic:pic>
            </a:graphicData>
          </a:graphic>
          <wp14:sizeRelH relativeFrom="margin">
            <wp14:pctWidth>0</wp14:pctWidth>
          </wp14:sizeRelH>
          <wp14:sizeRelV relativeFrom="margin">
            <wp14:pctHeight>0</wp14:pctHeight>
          </wp14:sizeRelV>
        </wp:anchor>
      </w:drawing>
    </w:r>
    <w:r w:rsidR="00562B60" w:rsidRPr="000C085C">
      <w:t xml:space="preserve"> </w:t>
    </w:r>
    <w:r w:rsidR="00562B60" w:rsidRPr="000C085C">
      <w:rPr>
        <w:rFonts w:ascii="Arial Narrow" w:hAnsi="Arial Narrow"/>
        <w:b/>
        <w:sz w:val="28"/>
        <w:szCs w:val="24"/>
      </w:rPr>
      <w:t>TERMO DE CONSENTIMENTO LIVRE E ESCLARECIDO</w:t>
    </w:r>
    <w:r>
      <w:rPr>
        <w:rFonts w:ascii="Arial Narrow" w:hAnsi="Arial Narrow"/>
        <w:b/>
        <w:sz w:val="28"/>
        <w:szCs w:val="24"/>
      </w:rPr>
      <w:t xml:space="preserve"> </w:t>
    </w:r>
    <w:r w:rsidR="00562B60" w:rsidRPr="000C085C">
      <w:rPr>
        <w:rFonts w:ascii="Arial Narrow" w:hAnsi="Arial Narrow"/>
        <w:b/>
        <w:sz w:val="28"/>
        <w:szCs w:val="24"/>
      </w:rPr>
      <w:t xml:space="preserve">BLEFAROPLASTIA </w:t>
    </w:r>
  </w:p>
  <w:p w:rsidR="00562B60" w:rsidRPr="00B2267B" w:rsidRDefault="00562B60" w:rsidP="00F02225">
    <w:pPr>
      <w:pStyle w:val="Cabealho"/>
      <w:jc w:val="right"/>
      <w:rPr>
        <w:rFonts w:ascii="Arial Narrow" w:hAnsi="Arial Narrow"/>
        <w:b/>
        <w:sz w:val="28"/>
        <w:szCs w:val="24"/>
      </w:rPr>
    </w:pPr>
    <w:r w:rsidRPr="000C085C">
      <w:rPr>
        <w:rFonts w:ascii="Arial Narrow" w:hAnsi="Arial Narrow"/>
        <w:b/>
        <w:sz w:val="28"/>
        <w:szCs w:val="24"/>
      </w:rPr>
      <w:t>(CIRURGIA PLÁSTICA DAS</w:t>
    </w:r>
    <w:r>
      <w:rPr>
        <w:rFonts w:ascii="Arial Narrow" w:hAnsi="Arial Narrow"/>
        <w:b/>
        <w:sz w:val="28"/>
        <w:szCs w:val="24"/>
      </w:rPr>
      <w:t xml:space="preserve"> </w:t>
    </w:r>
    <w:r w:rsidRPr="000C085C">
      <w:rPr>
        <w:rFonts w:ascii="Arial Narrow" w:hAnsi="Arial Narrow"/>
        <w:b/>
        <w:sz w:val="28"/>
        <w:szCs w:val="24"/>
      </w:rPr>
      <w:t>PÁLPEBRAS) E CIRURGIA PLÁSTICA OCULAR</w:t>
    </w:r>
  </w:p>
  <w:p w:rsidR="00562B60" w:rsidRDefault="00562B6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22ABC"/>
    <w:multiLevelType w:val="hybridMultilevel"/>
    <w:tmpl w:val="74C06D1C"/>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000739C"/>
    <w:multiLevelType w:val="hybridMultilevel"/>
    <w:tmpl w:val="D5EE8FEE"/>
    <w:lvl w:ilvl="0" w:tplc="9C6A0E26">
      <w:start w:val="1"/>
      <w:numFmt w:val="lowerLetter"/>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0F65B28"/>
    <w:multiLevelType w:val="hybridMultilevel"/>
    <w:tmpl w:val="75EA1A8E"/>
    <w:lvl w:ilvl="0" w:tplc="06C63974">
      <w:start w:val="1"/>
      <w:numFmt w:val="decimal"/>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nsid w:val="25BA075B"/>
    <w:multiLevelType w:val="hybridMultilevel"/>
    <w:tmpl w:val="3DF8B93E"/>
    <w:lvl w:ilvl="0" w:tplc="9C6A0E26">
      <w:start w:val="1"/>
      <w:numFmt w:val="lowerLetter"/>
      <w:lvlText w:val="%1)"/>
      <w:lvlJc w:val="left"/>
      <w:pPr>
        <w:ind w:left="720" w:hanging="360"/>
      </w:pPr>
      <w:rPr>
        <w:rFonts w:hint="default"/>
        <w:b w:val="0"/>
      </w:rPr>
    </w:lvl>
    <w:lvl w:ilvl="1" w:tplc="28580D9A">
      <w:start w:val="1"/>
      <w:numFmt w:val="decimal"/>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2BE2417"/>
    <w:multiLevelType w:val="hybridMultilevel"/>
    <w:tmpl w:val="C73CE2FE"/>
    <w:lvl w:ilvl="0" w:tplc="04160015">
      <w:start w:val="1"/>
      <w:numFmt w:val="upperLetter"/>
      <w:lvlText w:val="%1."/>
      <w:lvlJc w:val="left"/>
      <w:pPr>
        <w:ind w:left="720" w:hanging="360"/>
      </w:pPr>
    </w:lvl>
    <w:lvl w:ilvl="1" w:tplc="9C6A0E26">
      <w:start w:val="1"/>
      <w:numFmt w:val="lowerLetter"/>
      <w:lvlText w:val="%2)"/>
      <w:lvlJc w:val="left"/>
      <w:pPr>
        <w:ind w:left="1440" w:hanging="360"/>
      </w:pPr>
      <w:rPr>
        <w:rFonts w:hint="default"/>
        <w:b w:val="0"/>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B60"/>
    <w:rsid w:val="001952F7"/>
    <w:rsid w:val="002060A1"/>
    <w:rsid w:val="002104CF"/>
    <w:rsid w:val="003B4688"/>
    <w:rsid w:val="003D325C"/>
    <w:rsid w:val="00562B60"/>
    <w:rsid w:val="005679B6"/>
    <w:rsid w:val="005C6C7D"/>
    <w:rsid w:val="00706303"/>
    <w:rsid w:val="00792076"/>
    <w:rsid w:val="00803CD8"/>
    <w:rsid w:val="00990FFB"/>
    <w:rsid w:val="009F3C03"/>
    <w:rsid w:val="00A75CC0"/>
    <w:rsid w:val="00F02225"/>
    <w:rsid w:val="00FD158D"/>
    <w:rsid w:val="00FD35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B37AE1-46D4-4230-9080-DCA83C597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2B6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62B6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2B60"/>
  </w:style>
  <w:style w:type="paragraph" w:styleId="Rodap">
    <w:name w:val="footer"/>
    <w:basedOn w:val="Normal"/>
    <w:link w:val="RodapChar"/>
    <w:unhideWhenUsed/>
    <w:rsid w:val="00562B60"/>
    <w:pPr>
      <w:tabs>
        <w:tab w:val="center" w:pos="4252"/>
        <w:tab w:val="right" w:pos="8504"/>
      </w:tabs>
      <w:spacing w:after="0" w:line="240" w:lineRule="auto"/>
    </w:pPr>
  </w:style>
  <w:style w:type="character" w:customStyle="1" w:styleId="RodapChar">
    <w:name w:val="Rodapé Char"/>
    <w:basedOn w:val="Fontepargpadro"/>
    <w:link w:val="Rodap"/>
    <w:rsid w:val="00562B60"/>
  </w:style>
  <w:style w:type="paragraph" w:styleId="Corpodetexto">
    <w:name w:val="Body Text"/>
    <w:basedOn w:val="Normal"/>
    <w:link w:val="CorpodetextoChar"/>
    <w:uiPriority w:val="99"/>
    <w:unhideWhenUsed/>
    <w:rsid w:val="00562B60"/>
    <w:pPr>
      <w:spacing w:after="0"/>
      <w:jc w:val="both"/>
    </w:pPr>
  </w:style>
  <w:style w:type="character" w:customStyle="1" w:styleId="CorpodetextoChar">
    <w:name w:val="Corpo de texto Char"/>
    <w:basedOn w:val="Fontepargpadro"/>
    <w:link w:val="Corpodetexto"/>
    <w:uiPriority w:val="99"/>
    <w:rsid w:val="00562B60"/>
  </w:style>
  <w:style w:type="paragraph" w:styleId="PargrafodaLista">
    <w:name w:val="List Paragraph"/>
    <w:basedOn w:val="Normal"/>
    <w:uiPriority w:val="34"/>
    <w:qFormat/>
    <w:rsid w:val="00562B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8A1256-2DBB-4022-86DC-3A28918E3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2290</Words>
  <Characters>12366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14627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2024-09-30T19:55:00Z</dcterms:created>
  <dcterms:modified xsi:type="dcterms:W3CDTF">2026-05-25T11:13:00Z</dcterms:modified>
</cp:coreProperties>
</file>