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290" w:rsidRPr="0031155A" w:rsidRDefault="005C5290" w:rsidP="005C5290">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5C5290" w:rsidRPr="0031155A" w:rsidRDefault="005C5290" w:rsidP="005C5290">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5C5290" w:rsidRPr="0031155A" w:rsidRDefault="005C5290" w:rsidP="005C5290">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5C5290" w:rsidRPr="0031155A" w:rsidRDefault="005C5290" w:rsidP="005C5290">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2E44BC" w:rsidRPr="0031155A" w:rsidRDefault="005C5290" w:rsidP="005C5290">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002E44BC">
        <w:rPr>
          <w:rFonts w:ascii="Arial Narrow" w:hAnsi="Arial Narrow"/>
          <w:sz w:val="24"/>
          <w:szCs w:val="24"/>
        </w:rPr>
        <w:t xml:space="preserve">                                                                                                 </w:t>
      </w:r>
    </w:p>
    <w:p w:rsidR="002E44BC" w:rsidRPr="00FC3A6A" w:rsidRDefault="002E44BC" w:rsidP="002E44BC">
      <w:pPr>
        <w:pStyle w:val="Corpodetexto"/>
        <w:spacing w:line="276" w:lineRule="auto"/>
        <w:rPr>
          <w:rFonts w:ascii="Arial Narrow" w:hAnsi="Arial Narrow"/>
        </w:rPr>
      </w:pPr>
      <w:r w:rsidRPr="00FC3A6A">
        <w:rPr>
          <w:rFonts w:ascii="Arial Narrow" w:hAnsi="Arial Narrow"/>
        </w:rPr>
        <w:t xml:space="preserve">Eu, </w:t>
      </w:r>
      <w:r w:rsidR="00F4591D" w:rsidRPr="00D23EDB">
        <w:rPr>
          <w:rFonts w:ascii="Arial Narrow" w:hAnsi="Arial Narrow"/>
        </w:rPr>
        <w:t>Paciente</w:t>
      </w:r>
      <w:r w:rsidR="00F4591D">
        <w:rPr>
          <w:rFonts w:ascii="Arial Narrow" w:hAnsi="Arial Narrow"/>
        </w:rPr>
        <w:t xml:space="preserve"> e/ou Responsável</w:t>
      </w:r>
      <w:r w:rsidRPr="00FC3A6A">
        <w:rPr>
          <w:rFonts w:ascii="Arial Narrow" w:hAnsi="Arial Narrow"/>
        </w:rPr>
        <w:t>, declaro, para todos os fins, que fui devidamente informado</w:t>
      </w:r>
      <w:r w:rsidR="0006169C">
        <w:rPr>
          <w:rFonts w:ascii="Arial Narrow" w:hAnsi="Arial Narrow"/>
        </w:rPr>
        <w:t xml:space="preserve"> </w:t>
      </w:r>
      <w:r w:rsidRPr="00FC3A6A">
        <w:rPr>
          <w:rFonts w:ascii="Arial Narrow" w:hAnsi="Arial Narrow"/>
        </w:rPr>
        <w:t>a) pelo</w:t>
      </w:r>
      <w:r w:rsidR="0006169C">
        <w:rPr>
          <w:rFonts w:ascii="Arial Narrow" w:hAnsi="Arial Narrow"/>
        </w:rPr>
        <w:t xml:space="preserve"> </w:t>
      </w:r>
      <w:r w:rsidRPr="00FC3A6A">
        <w:rPr>
          <w:rFonts w:ascii="Arial Narrow" w:hAnsi="Arial Narrow"/>
        </w:rPr>
        <w:t>(a)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F4591D" w:rsidRPr="00D23EDB" w:rsidRDefault="00F4591D" w:rsidP="00F4591D">
      <w:pPr>
        <w:pStyle w:val="Corpodetexto"/>
        <w:spacing w:line="276" w:lineRule="auto"/>
        <w:rPr>
          <w:rFonts w:ascii="Arial Narrow" w:hAnsi="Arial Narrow"/>
        </w:rPr>
      </w:pPr>
      <w:r w:rsidRPr="00D23EDB">
        <w:rPr>
          <w:rFonts w:ascii="Arial Narrow" w:hAnsi="Arial Narrow"/>
        </w:rPr>
        <w:t xml:space="preserve">Dou plena autorização </w:t>
      </w:r>
      <w:r w:rsidRPr="00BB5E93">
        <w:rPr>
          <w:rFonts w:ascii="Arial Narrow" w:hAnsi="Arial Narrow"/>
        </w:rPr>
        <w:t>ao Corpo Médico do Hospital Madre Teresa</w:t>
      </w:r>
      <w:r w:rsidRPr="00D23EDB">
        <w:rPr>
          <w:rFonts w:ascii="Arial Narrow" w:hAnsi="Arial Narrow"/>
        </w:rPr>
        <w:t xml:space="preserve">, para procederem as investigações necessárias ao diagnóstico e tratamento do meu estado de saúde, bem como executar o tratamento cirúrgico necessário. </w:t>
      </w:r>
    </w:p>
    <w:p w:rsidR="002E44BC" w:rsidRPr="00FC3A6A" w:rsidRDefault="002E44BC" w:rsidP="002E44BC">
      <w:pPr>
        <w:pStyle w:val="Corpodetexto"/>
        <w:numPr>
          <w:ilvl w:val="0"/>
          <w:numId w:val="1"/>
        </w:numPr>
        <w:spacing w:line="276" w:lineRule="auto"/>
        <w:rPr>
          <w:rFonts w:ascii="Arial Narrow" w:hAnsi="Arial Narrow"/>
          <w:b/>
        </w:rPr>
      </w:pPr>
      <w:r w:rsidRPr="00FC3A6A">
        <w:rPr>
          <w:rFonts w:ascii="Arial Narrow" w:hAnsi="Arial Narrow"/>
          <w:b/>
        </w:rPr>
        <w:t xml:space="preserve">CONCEITO </w:t>
      </w:r>
    </w:p>
    <w:p w:rsidR="002E44BC" w:rsidRPr="00FC3A6A" w:rsidRDefault="002E44BC" w:rsidP="002E44BC">
      <w:pPr>
        <w:spacing w:line="276" w:lineRule="auto"/>
        <w:jc w:val="both"/>
        <w:rPr>
          <w:rFonts w:ascii="Arial Narrow" w:hAnsi="Arial Narrow"/>
        </w:rPr>
      </w:pPr>
      <w:r>
        <w:rPr>
          <w:rFonts w:ascii="Arial Narrow" w:hAnsi="Arial Narrow"/>
        </w:rPr>
        <w:t>A M</w:t>
      </w:r>
      <w:r w:rsidRPr="00FC3A6A">
        <w:rPr>
          <w:rFonts w:ascii="Arial Narrow" w:hAnsi="Arial Narrow"/>
        </w:rPr>
        <w:t>astopexia (levantamento das mamas) associada à colocação de implantes é uma das cirurgias mais realizadas atualmente. Normalmente, os implantes são usados nestes casos para preencher os polos superiores, área que geralmente encontra-se bastante vazia e deprimida. É importante entender que este tipo de procedimento se faz necessário pelo fato da paciente possuir pele fina, geralmente com estrias, mamas caídas e tecido mamário flácido com predominância de tecido adiposo (gordura). SENDO OBJETIVO, A MASTOPEXIA COM USO DE IMPLANTES É PARA CASOS RUINS EM QUE A RELAÇÃO CONTEÚDO/CONTINENTE (PELE/RECHEIO MAMÁRIO) SE ENCONTRA BASTANTE ALTERADA.</w:t>
      </w:r>
    </w:p>
    <w:p w:rsidR="002E44BC" w:rsidRPr="00FC3A6A" w:rsidRDefault="002E44BC" w:rsidP="002E44BC">
      <w:pPr>
        <w:pStyle w:val="Corpodetexto"/>
        <w:numPr>
          <w:ilvl w:val="0"/>
          <w:numId w:val="1"/>
        </w:numPr>
        <w:spacing w:line="276" w:lineRule="auto"/>
        <w:rPr>
          <w:rFonts w:ascii="Arial Narrow" w:hAnsi="Arial Narrow"/>
          <w:b/>
        </w:rPr>
      </w:pPr>
      <w:r w:rsidRPr="00FC3A6A">
        <w:rPr>
          <w:rFonts w:ascii="Arial Narrow" w:hAnsi="Arial Narrow"/>
          <w:b/>
        </w:rPr>
        <w:t>INFORMAÇÕES:</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rPr>
        <w:t>Tempo de duração do ato cirúrgico: vai depender do tipo da mama a ser operada. A média é de 4 horas.</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rPr>
        <w:t>Período de internação: em geral, 12 horas.</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rPr>
        <w:t>Evolução pós-operatória: até ser atingido o resultado ideal, diversas fases ocorrerão e são características do período evolutivo pós-cirúrgico:</w:t>
      </w:r>
    </w:p>
    <w:p w:rsidR="002E44BC" w:rsidRPr="00FC3A6A" w:rsidRDefault="002E44BC" w:rsidP="00F4591D">
      <w:pPr>
        <w:pStyle w:val="PargrafodaLista"/>
        <w:numPr>
          <w:ilvl w:val="0"/>
          <w:numId w:val="2"/>
        </w:numPr>
        <w:spacing w:line="276" w:lineRule="auto"/>
        <w:ind w:left="567" w:hanging="141"/>
        <w:jc w:val="both"/>
        <w:rPr>
          <w:rFonts w:ascii="Arial Narrow" w:hAnsi="Arial Narrow"/>
        </w:rPr>
      </w:pPr>
      <w:r w:rsidRPr="00FC3A6A">
        <w:rPr>
          <w:rFonts w:ascii="Arial Narrow" w:hAnsi="Arial Narrow"/>
        </w:rPr>
        <w:t>Cicatrização: as cicatrizes variam de acordo com o tamanho das mamas a serem reduzidas. A cicatrização transcorrerá por três períodos distintos, a saber: até o 30º dia, o corte apresenta bom aspecto, podendo ocorrer discreta reação aos pontos ou aos curativos. Do 30º dia ao 12º mês haverá um espessamento natural da cicatriz e uma mudança na sua coloração, passando do vermelho para o marrom, para, em seguida, começar a clarear. Por ser o período menos favorável da evolução cicatricial, é também o que mais preocupa as pacientes. Todavia, ele é temporário, bem como varia de pessoa a pessoa. Do 12º ao 18º mês, a cicatriz começa a tornar-se mais clara e menos espessa até atingir seu aspecto definitivo. QUALQUER AVALIAÇÃO DO RESULTADO DEFINITIVO DE UMA CIRURGIA DE MAMAS SÓ PODERÁ SER FEITO APÓS O PERÍODO DE 18 MESES.</w:t>
      </w:r>
    </w:p>
    <w:p w:rsidR="002E44BC" w:rsidRPr="00FC3A6A" w:rsidRDefault="002E44BC" w:rsidP="00F4591D">
      <w:pPr>
        <w:pStyle w:val="PargrafodaLista"/>
        <w:numPr>
          <w:ilvl w:val="0"/>
          <w:numId w:val="2"/>
        </w:numPr>
        <w:spacing w:line="276" w:lineRule="auto"/>
        <w:ind w:left="567" w:hanging="141"/>
        <w:jc w:val="both"/>
        <w:rPr>
          <w:rFonts w:ascii="Arial Narrow" w:hAnsi="Arial Narrow"/>
        </w:rPr>
      </w:pPr>
      <w:r w:rsidRPr="00FC3A6A">
        <w:rPr>
          <w:rFonts w:ascii="Arial Narrow" w:hAnsi="Arial Narrow"/>
        </w:rPr>
        <w:t>Tamanho, Consistência e Forma: com a cirurgia, não só as mamas podem ser melhoradas como a sua consistência e forma, tudo obedecendo à norma de harmonia em relação ao físico da paciente como um todo. Portanto, de igual maneira como ocorreu com o processo de cicatrização, também as “novas mamas” vão passar por períodos evolutivos, que são os seguintes: até o 30º dia sua forma ainda está aquém do desejado, apesar de já apresentar um melhor aspecto; é comum a ocorrência de edema (inchaço). Do 30º dia ao 8º mês continua a evolução para a forma definitiva, não sendo raros os casos de insensibilidade ou de hipersensibilidade do mamilo. Pode ainda ocorrer edema (inchaço). Do 8º ao 18º mês é o período no qual a mama vai atingir seu aspecto definitivo, no que diz respeito à cicatriz, forma, consistência, volume e sensibilidade. No resultado final tem grande importância o grau de elasticidade da pele das mamas e o volume final obtido, já que o equilíbrio entre ambos é variável de caso a caso.</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b/>
        </w:rPr>
        <w:t>Cicatrizes antiestéticas:</w:t>
      </w:r>
      <w:r w:rsidRPr="00FC3A6A">
        <w:rPr>
          <w:rFonts w:ascii="Arial Narrow" w:hAnsi="Arial Narrow"/>
        </w:rPr>
        <w:t xml:space="preserve"> certas pacientes, em decorrência do seu tipo de pele, podem apresentar uma tendência a cicatrizes hipertróficas ou à formação de queloide. Dentro do possível, essa tendência pode ser prevista durante a consulta inicial, pelo levantamento da vida clínica pregressa da paciente e de suas características familiares. Pessoas de pele clara têm menor </w:t>
      </w:r>
      <w:r w:rsidRPr="00FC3A6A">
        <w:rPr>
          <w:rFonts w:ascii="Arial Narrow" w:hAnsi="Arial Narrow"/>
        </w:rPr>
        <w:lastRenderedPageBreak/>
        <w:t>probabilidade dessa ocorrência. Contudo, há vários recursos clínicos e cirúrgicos que auxiliam a contornar o problema das cicatrizes inestéticas, quando estas ocorrerem. O importante é não confundir o período de cicatrização (em especial o que vai do 30º dia ao 12º mês) com complicação cicatricial, lembrando que mesmo que o resultado inicial seja muito bom, será somente entre o 12º e o 18º mês que as mamas atingirão sua forma definitiva.</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b/>
        </w:rPr>
        <w:t>Dor no pós-operatório:</w:t>
      </w:r>
      <w:r w:rsidRPr="00FC3A6A">
        <w:rPr>
          <w:rFonts w:ascii="Arial Narrow" w:hAnsi="Arial Narrow"/>
        </w:rPr>
        <w:t xml:space="preserve"> uma mamoplastia de evolução normal não deve apresentar dor e, para isso, é importante que a paciente obedeça às instruções médicas, em especial no que diz respeito à movimentação dos braços, ao esforço físico e aos demais cuidados nos primeiros dias.</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b/>
        </w:rPr>
        <w:t>Curativos:</w:t>
      </w:r>
      <w:r w:rsidRPr="00FC3A6A">
        <w:rPr>
          <w:rFonts w:ascii="Arial Narrow" w:hAnsi="Arial Narrow"/>
        </w:rPr>
        <w:t xml:space="preserve"> utilizam-se curativos elásticos e modeladores, especialmente adaptados a cada tipo de mama, que devem ser trocados periodicamente.</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b/>
        </w:rPr>
        <w:t>Retirada dos pontos:</w:t>
      </w:r>
      <w:r w:rsidRPr="00FC3A6A">
        <w:rPr>
          <w:rFonts w:ascii="Arial Narrow" w:hAnsi="Arial Narrow"/>
        </w:rPr>
        <w:t xml:space="preserve"> em média, são retirados em torno do 10º ao 30º dia.</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b/>
        </w:rPr>
        <w:t>Banho completo:</w:t>
      </w:r>
      <w:r w:rsidRPr="00FC3A6A">
        <w:rPr>
          <w:rFonts w:ascii="Arial Narrow" w:hAnsi="Arial Narrow"/>
        </w:rPr>
        <w:t xml:space="preserve"> a paciente poderá tomar seu banho completo após 5 dias. Contudo, alguns casos poderão necessitar de cuidados especiais sobre a área operada, sendo então recomendado evitar o umedecimento do local por 8 dias.</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b/>
        </w:rPr>
        <w:t>Uma nova gravidez:</w:t>
      </w:r>
      <w:r w:rsidRPr="00FC3A6A">
        <w:rPr>
          <w:rFonts w:ascii="Arial Narrow" w:hAnsi="Arial Narrow"/>
        </w:rPr>
        <w:t xml:space="preserve"> caso ocorra, o bom resultado da mamoplastia pode ser preservado pelo controle de peso durante a gestação. Quanto à capacidade de lactação, em caso de mamas muito grandes que demandaram uma redução muito acentuada, aquela função poderá ficar prejudicada. Em casos de média e pequena redução, a lactação geralmente é preservada.</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b/>
        </w:rPr>
        <w:t>Retorno à ginástica:</w:t>
      </w:r>
      <w:r w:rsidRPr="00FC3A6A">
        <w:rPr>
          <w:rFonts w:ascii="Arial Narrow" w:hAnsi="Arial Narrow"/>
        </w:rPr>
        <w:t xml:space="preserve"> geralmente isto pode se dar após 90 dias, desde que não exercite os músculos peitorais.</w:t>
      </w:r>
    </w:p>
    <w:p w:rsidR="002E44BC" w:rsidRPr="00FC3A6A" w:rsidRDefault="002E44BC" w:rsidP="002E44BC">
      <w:pPr>
        <w:pStyle w:val="PargrafodaLista"/>
        <w:numPr>
          <w:ilvl w:val="0"/>
          <w:numId w:val="1"/>
        </w:numPr>
        <w:spacing w:line="276" w:lineRule="auto"/>
        <w:jc w:val="both"/>
        <w:rPr>
          <w:rFonts w:ascii="Arial Narrow" w:hAnsi="Arial Narrow"/>
          <w:b/>
        </w:rPr>
      </w:pPr>
      <w:r w:rsidRPr="00FC3A6A">
        <w:rPr>
          <w:rFonts w:ascii="Arial Narrow" w:hAnsi="Arial Narrow"/>
          <w:b/>
        </w:rPr>
        <w:t>RECOMENDAÇÕES PRÉ-OPERATÓRIAS</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rPr>
        <w:t>Comunicar até 2 dias antes da cirurgia ocorrências como gripe, indisposição, febre, período menstrual, etc.</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rPr>
        <w:t>Internar-se no hospital/clínica, obedecendo o horário indicado na guia.</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rPr>
        <w:t>Evitar todo e qualquer medicamento para emagrecer, por um período de 10 dias antes do ato cirúrgico (incluindo também os diuréticos).</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rPr>
        <w:t>Evitar bebidas alcoólicas ou refeições fartas na véspera da cirurgia.</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rPr>
        <w:t>Programar suas atividades sociais, domésticas ou escolares, de modo a não se tornar indispensável a terceiros por um período aproximado de 2 semanas.</w:t>
      </w:r>
    </w:p>
    <w:p w:rsidR="002E44BC" w:rsidRPr="00FC3A6A" w:rsidRDefault="002E44BC" w:rsidP="00F4591D">
      <w:pPr>
        <w:pStyle w:val="PargrafodaLista"/>
        <w:numPr>
          <w:ilvl w:val="0"/>
          <w:numId w:val="1"/>
        </w:numPr>
        <w:tabs>
          <w:tab w:val="left" w:pos="284"/>
        </w:tabs>
        <w:spacing w:line="276" w:lineRule="auto"/>
        <w:ind w:left="0" w:firstLine="0"/>
        <w:jc w:val="both"/>
        <w:rPr>
          <w:rFonts w:ascii="Arial Narrow" w:hAnsi="Arial Narrow"/>
        </w:rPr>
      </w:pPr>
      <w:r w:rsidRPr="00FC3A6A">
        <w:rPr>
          <w:rFonts w:ascii="Arial Narrow" w:hAnsi="Arial Narrow"/>
        </w:rPr>
        <w:t xml:space="preserve">Tomei ciência também de que o procedimento envolve RICOS, tendo sido prestadas todas as informações pertinentes sobre as possíveis complicações de causas conhecidas e desconhecidas, inclusive: </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Não existirá mudança na consistência da mama após a cirurgia, com exceção dos casos onde existe a inclusão de um implante de silicone concomitantemente à retirada da pele;</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ocorrer dificuldade ou ausência de lactação após a cirurgia de mamoplastia, sendo, porém, possível a amamentação numa grande porcentagem de pacientes;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Poderão ocorrer alterações da sensibilidade das aréolas, sendo estas mais comuns em mamas gigantes e após mamoplastias secundárias/terciárias. Estes sintomas podem perdurar por um período indeterminando e mais raramente são permanentes;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ocorrer perda de vitalidade (necrose) parcial ou total da aréola, sendo estes fatos mais frequentes em mamas gigantes, pacientes após cirurgia bariátrica e naquelas mamas operadas mais de uma vez. O tratamento consiste inicialmente de curativos e posteriormente à reconstrução do mamilo (se necessária) é feita com pequenos retalhos locais, sendo a reconstrução da aréola feita com dermopigmentação (tatuagem);</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ocorrer sofrimento de pele e abertura (deiscência) de pontos após uma mamoplastia, sendo estes fatos mais frequentes em mamas gigantes, pacientes após cirurgia bariátrica e naquelas mamas operadas mais de uma vez. O tratamento consiste em curativos e sutura das áreas deiscentes caso seja necessário. Poderá num período mais tardio ser necessário um refinamento das cicatrizes;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 xml:space="preserve">Poderá ocorrer endurecimento de uma pequena porção da glândula mamária (necrose gordurosa) após a cirurgia, devendo esta ser acompanhada clinicamente e menos frequentemente necessitará de retirada cirúrgica. Este problema ocorre mais em mamas já operadas (mamoplastias secundárias) e em mamas que já foram irradiadas (radioterapia) para tratamento de câncer de mama. </w:t>
      </w:r>
      <w:r>
        <w:rPr>
          <w:rFonts w:ascii="Arial Narrow" w:hAnsi="Arial Narrow"/>
        </w:rPr>
        <w:t xml:space="preserve">- - </w:t>
      </w:r>
      <w:r w:rsidR="002E44BC" w:rsidRPr="00FC3A6A">
        <w:rPr>
          <w:rFonts w:ascii="Arial Narrow" w:hAnsi="Arial Narrow"/>
        </w:rPr>
        <w:t>A necrose gordurosa é benigna, mas devem sempre ser feitos exames complementares e acompanhamento com o médico mastologista;</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 xml:space="preserve">No caso da mamoplastia associada ao uso de implantes de silicone, poderá haver infecção / rejeição dos implantes mamários, levando à formação de </w:t>
      </w:r>
      <w:proofErr w:type="spellStart"/>
      <w:r w:rsidR="002E44BC" w:rsidRPr="00FC3A6A">
        <w:rPr>
          <w:rFonts w:ascii="Arial Narrow" w:hAnsi="Arial Narrow"/>
        </w:rPr>
        <w:t>seromas</w:t>
      </w:r>
      <w:proofErr w:type="spellEnd"/>
      <w:r w:rsidR="002E44BC" w:rsidRPr="00FC3A6A">
        <w:rPr>
          <w:rFonts w:ascii="Arial Narrow" w:hAnsi="Arial Narrow"/>
        </w:rPr>
        <w:t xml:space="preserve"> (líquido entre o implante e a mama), contraturas, deslocamentos e rotura, com possível deformação </w:t>
      </w:r>
      <w:r w:rsidR="002E44BC" w:rsidRPr="00FC3A6A">
        <w:rPr>
          <w:rFonts w:ascii="Arial Narrow" w:hAnsi="Arial Narrow"/>
        </w:rPr>
        <w:lastRenderedPageBreak/>
        <w:t>da mama e perda do resultado estético inicialmente obtido. Estas reações podem ocorrer uni ou bilateralmente, em período precoce ou tardio após a cirurgia e em muitos casos pode haver a necessidade do uso de antibióticos, drenagens e até a troca precoce ou retirada definitiva dos implantes;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 xml:space="preserve">Os implantes mamários não são considerados dispositivos para toda a vida. Quanto mais tempo as pessoas os têm, maiores são as chances de desenvolverem complicações, algumas das quais exigirão cirurgia. </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 xml:space="preserve">Os implantes mamários têm sido associados ao desenvolvimento de um câncer do sistema imunológico denominado linfoma </w:t>
      </w:r>
      <w:proofErr w:type="spellStart"/>
      <w:r w:rsidR="002E44BC" w:rsidRPr="00FC3A6A">
        <w:rPr>
          <w:rFonts w:ascii="Arial Narrow" w:hAnsi="Arial Narrow"/>
        </w:rPr>
        <w:t>anaplásico</w:t>
      </w:r>
      <w:proofErr w:type="spellEnd"/>
      <w:r w:rsidR="002E44BC" w:rsidRPr="00FC3A6A">
        <w:rPr>
          <w:rFonts w:ascii="Arial Narrow" w:hAnsi="Arial Narrow"/>
        </w:rPr>
        <w:t xml:space="preserve"> de células grandes associadas ao implante mamário (BIA-ALCL). Esse câncer ocorre mais comumente em pacientes com implantes mamários </w:t>
      </w:r>
      <w:proofErr w:type="spellStart"/>
      <w:r w:rsidR="002E44BC" w:rsidRPr="00FC3A6A">
        <w:rPr>
          <w:rFonts w:ascii="Arial Narrow" w:hAnsi="Arial Narrow"/>
        </w:rPr>
        <w:t>texturizados</w:t>
      </w:r>
      <w:proofErr w:type="spellEnd"/>
      <w:r w:rsidR="002E44BC" w:rsidRPr="00FC3A6A">
        <w:rPr>
          <w:rFonts w:ascii="Arial Narrow" w:hAnsi="Arial Narrow"/>
        </w:rPr>
        <w:t xml:space="preserve"> do que com implantes lisos, embora as taxas não sejam bem definidas. </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 xml:space="preserve">Pacientes que recebem implantes mamários relataram uma variedade de sintomas sistêmicos, como dores nas articulações, dores musculares, confusão, fadiga crônica, doenças autoimunes e outros. O risco individual do paciente de desenvolver esses sintomas não está bem estabelecido. Alguns pacientes relatam resolução completa dos sintomas quando os implantes são removidos sem substituição. Mas não há evidências científicas suficientes que possam garantir que a melhora desse sinais e sintomas será obtida em todos os pacientes que removam as próteses.  </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ocorrer dificuldade na visualização completa das mamas em exame de mamografia quando existe a presença de implantes de silicone. Por esta razão as pacientes devem procurar serviços de diagnóstico com profissionais treinados na realização de MANOBRAS ESPECIAIS que afastam o implante da hora do exame e permitem resultados diagnósticos semelhantes àqueles realizados em mulheres que não possuem implantes de silicone nas mamas;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A melhora a ser obtida será baseada na situação inicial pré-operatória individual, e não em comparação a outros pacientes ou um eventual padrão de beleza;</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Como resultado da cirurgia existirá uma cicatriz, que será permanente e com intensidade variável, na dependência de reação tecidual própria de cada paciente. Contudo, todos os esforços serão feitos no sentido de encobrir e / ou diminuir as cicatrizes, de forma a torná-las menos visíveis.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ocorrer alargamento de cicatrizes após a cirurgia, com deterioração de um bom resultado inicial, podendo necessitar de um refinamento cirúrgico posterior;</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 xml:space="preserve">No caso de cicatrizes </w:t>
      </w:r>
      <w:proofErr w:type="spellStart"/>
      <w:r w:rsidR="002E44BC" w:rsidRPr="00FC3A6A">
        <w:rPr>
          <w:rFonts w:ascii="Arial Narrow" w:hAnsi="Arial Narrow"/>
        </w:rPr>
        <w:t>queloideanas</w:t>
      </w:r>
      <w:proofErr w:type="spellEnd"/>
      <w:r w:rsidR="002E44BC" w:rsidRPr="00FC3A6A">
        <w:rPr>
          <w:rFonts w:ascii="Arial Narrow" w:hAnsi="Arial Narrow"/>
        </w:rPr>
        <w:t xml:space="preserve"> ou hipertróficas, no qual o tratamento clínico com massagens, fitas de silicone e infiltração com corticoides não for efetivo, poderá ser necessário o refinamento cirúrgico de cicatrizes em ambiente ambulatorial / hospitalar e o tratamento adjuvante com </w:t>
      </w:r>
      <w:proofErr w:type="spellStart"/>
      <w:r w:rsidR="002E44BC" w:rsidRPr="00FC3A6A">
        <w:rPr>
          <w:rFonts w:ascii="Arial Narrow" w:hAnsi="Arial Narrow"/>
        </w:rPr>
        <w:t>betaterapia</w:t>
      </w:r>
      <w:proofErr w:type="spellEnd"/>
      <w:r w:rsidR="002E44BC" w:rsidRPr="00FC3A6A">
        <w:rPr>
          <w:rFonts w:ascii="Arial Narrow" w:hAnsi="Arial Narrow"/>
        </w:rPr>
        <w:t xml:space="preserve"> (radioterapia) das áreas afetadas;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haver inchaço (edema) nas áreas operadas, que eventualmente pode permanecer por semanas e menos frequentemente por meses;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haver manchas na pele (equimoses), que eventualmente permanecerão por semanas, menos frequentemente por meses e muito raramente serão permanentes;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haver descoloração ou pigmentação cutânea nas áreas operadas, sendo este fenômeno mais frequente em pacientes de pele morena. Estas alterações podem perdurar por um período indeterminado, muito raramente poderão ser permanentes;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Eventualmente, líquidos, sangue e/ou secreções podem se acumular na região operada, necessitando drenagem, aspiração ou reparo cirúrgico, até mesmo em mais de um tempo;</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haver perda de sensibilidade e/ou mobilidade nas áreas operadas por um período indeterminado de tempo, havendo melhora progressiva na maioria dos casos. Em algumas cirurgias como na abdominoplastia existirá em todos os casos um grau variável de alteração de sensibilidade na porção inferior do abdome operado;</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ocorrer perda de vitalidade biológica (necrose) e deiscência (abertura dos pontos) da região operada, ocasionadas pela redução da vascularização sanguínea, principalmente em pacientes fumantes, diabéticos, desnutridos e com problemas vasculares, podendo necessitar para sua reparação de tratamento clínico com curativos e novo(s) procedimentos(s) cirúrgico(s), com resultados apenas paliativos em casos extremos;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haver infecção / rejeição de implantes de silicone, levando à necessidade de tratamento com antibióticos, drenagens e até a retirada dos mesmos;</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ocorrer um processo infeccioso na área operada ou em áreas à distância da cirurgia, decorrentes de uma queda de imunidade e contaminação por germes existentes na própria pele do paciente e que podem necessitar de tratamento com antibióticos, curativos, drenagens cirúrgicas e internação hospitalar;</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lastRenderedPageBreak/>
        <w:t xml:space="preserve">- </w:t>
      </w:r>
      <w:r w:rsidR="002E44BC" w:rsidRPr="00FC3A6A">
        <w:rPr>
          <w:rFonts w:ascii="Arial Narrow" w:hAnsi="Arial Narrow"/>
        </w:rPr>
        <w:t>Poderá ocorrer trombose das veias das pernas após a cirurgia, levando à necessidade de tratamentos medicamentosos prolongados, uso de meias compressivas e até de internação hospitalar. Os riscos desta complicação estão relacionados a diversos fatores que incluem: tempo prolongado de cirurgia, obesidade, diabetes mellitus, tabagismo, doenças hematológicas, reumatologias e doenças cardiovasculares, incluindo arritmias do coração e varizes de membros inferiores, presença de neoplasia, uso de anticoncepcionais e reposição hormonal, imobilização no leito, cirurgia em pelve, associação da cirurgia plástica com cirurgia ginecológica/ortopédica entre outras. Uma pequena porcentagem de pacientes que desenvolvem trombose venosa profunda pode</w:t>
      </w:r>
      <w:r>
        <w:rPr>
          <w:rFonts w:ascii="Arial Narrow" w:hAnsi="Arial Narrow"/>
        </w:rPr>
        <w:t>ndo</w:t>
      </w:r>
      <w:r w:rsidR="002E44BC" w:rsidRPr="00FC3A6A">
        <w:rPr>
          <w:rFonts w:ascii="Arial Narrow" w:hAnsi="Arial Narrow"/>
        </w:rPr>
        <w:t xml:space="preserve"> evoluir com embolia pulmonar, que em casos graves pode levar à insuficiência respiratória aguda e ao óbito;</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haver a necessidade de transfusão sanguínea, em caso de hemorragias, cirurgias de grande porte e em decorrência de processos infecciosos, devendo o(a) paciente estar ciente de que este tratamento somente será realizado em caso de extrema necessidade;</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ocorrer dor pós-operatória, em maior ou menor grau de intensidade, por um período de tempo indeterminado e que é variável de paciente para paciente;</w:t>
      </w:r>
    </w:p>
    <w:p w:rsidR="002E44BC" w:rsidRPr="00FC3A6A" w:rsidRDefault="00F4591D" w:rsidP="00F4591D">
      <w:pPr>
        <w:pStyle w:val="PargrafodaLista"/>
        <w:spacing w:line="276" w:lineRule="auto"/>
        <w:ind w:left="0"/>
        <w:jc w:val="both"/>
        <w:rPr>
          <w:rFonts w:ascii="Arial Narrow" w:hAnsi="Arial Narrow"/>
        </w:rPr>
      </w:pPr>
      <w:r>
        <w:rPr>
          <w:rFonts w:ascii="Arial Narrow" w:hAnsi="Arial Narrow"/>
        </w:rPr>
        <w:t xml:space="preserve">- </w:t>
      </w:r>
      <w:r w:rsidR="002E44BC" w:rsidRPr="00FC3A6A">
        <w:rPr>
          <w:rFonts w:ascii="Arial Narrow" w:hAnsi="Arial Narrow"/>
        </w:rPr>
        <w:t>Poderá ocorrer alergia aos fios utilizados nas cirurgias, bem como a materiais utilizados comumente para curativos, mesmo em pacientes sem história prévia deste tipo de reação;</w:t>
      </w:r>
    </w:p>
    <w:p w:rsidR="002E44BC" w:rsidRDefault="002E44BC" w:rsidP="00F4591D">
      <w:pPr>
        <w:pStyle w:val="PargrafodaLista"/>
        <w:numPr>
          <w:ilvl w:val="0"/>
          <w:numId w:val="1"/>
        </w:numPr>
        <w:tabs>
          <w:tab w:val="left" w:pos="284"/>
        </w:tabs>
        <w:spacing w:line="276" w:lineRule="auto"/>
        <w:ind w:left="0" w:firstLine="0"/>
        <w:jc w:val="both"/>
        <w:rPr>
          <w:rFonts w:ascii="Arial Narrow" w:hAnsi="Arial Narrow"/>
        </w:rPr>
      </w:pPr>
      <w:r w:rsidRPr="00FC3A6A">
        <w:rPr>
          <w:rFonts w:ascii="Arial Narrow" w:hAnsi="Arial Narrow"/>
        </w:rPr>
        <w:t xml:space="preserve">Toda cirurgia plástica </w:t>
      </w:r>
      <w:proofErr w:type="spellStart"/>
      <w:r w:rsidRPr="00FC3A6A">
        <w:rPr>
          <w:rFonts w:ascii="Arial Narrow" w:hAnsi="Arial Narrow"/>
        </w:rPr>
        <w:t>pode</w:t>
      </w:r>
      <w:proofErr w:type="spellEnd"/>
      <w:r w:rsidRPr="00FC3A6A">
        <w:rPr>
          <w:rFonts w:ascii="Arial Narrow" w:hAnsi="Arial Narrow"/>
        </w:rPr>
        <w:t xml:space="preserve"> necessitar, eventualmente, de refinamentos ou cirurgia complementar, para atingir um melhor resultado e devo respeitar prazo mínimo de pelo menos 6 meses para fazê-lo.</w:t>
      </w:r>
    </w:p>
    <w:p w:rsidR="002E44BC" w:rsidRDefault="002E44BC" w:rsidP="00F4591D">
      <w:pPr>
        <w:pStyle w:val="PargrafodaLista"/>
        <w:numPr>
          <w:ilvl w:val="0"/>
          <w:numId w:val="1"/>
        </w:numPr>
        <w:tabs>
          <w:tab w:val="left" w:pos="284"/>
        </w:tabs>
        <w:spacing w:line="276" w:lineRule="auto"/>
        <w:ind w:left="0" w:firstLine="0"/>
        <w:jc w:val="both"/>
        <w:rPr>
          <w:rFonts w:ascii="Arial Narrow" w:hAnsi="Arial Narrow"/>
        </w:rPr>
      </w:pPr>
      <w:r w:rsidRPr="00FC3A6A">
        <w:rPr>
          <w:rFonts w:ascii="Arial Narrow" w:hAnsi="Arial Narrow"/>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2E44BC" w:rsidRPr="00FC3A6A" w:rsidRDefault="002E44BC" w:rsidP="002E44BC">
      <w:pPr>
        <w:pStyle w:val="PargrafodaLista"/>
        <w:numPr>
          <w:ilvl w:val="0"/>
          <w:numId w:val="1"/>
        </w:numPr>
        <w:spacing w:line="276" w:lineRule="auto"/>
        <w:jc w:val="both"/>
        <w:rPr>
          <w:rFonts w:ascii="Arial Narrow" w:hAnsi="Arial Narrow"/>
        </w:rPr>
      </w:pPr>
      <w:r w:rsidRPr="00FC3A6A">
        <w:rPr>
          <w:rFonts w:ascii="Arial Narrow" w:hAnsi="Arial Narrow"/>
        </w:rPr>
        <w:t>Fui cientificado das diversas formas e possibilidades de tratamento e dos riscos e consequências previsíveis pela medicina.</w:t>
      </w:r>
    </w:p>
    <w:p w:rsidR="002E44BC" w:rsidRPr="00FC3A6A" w:rsidRDefault="002E44BC" w:rsidP="00F4591D">
      <w:pPr>
        <w:pStyle w:val="PargrafodaLista"/>
        <w:numPr>
          <w:ilvl w:val="0"/>
          <w:numId w:val="1"/>
        </w:numPr>
        <w:tabs>
          <w:tab w:val="left" w:pos="284"/>
        </w:tabs>
        <w:spacing w:line="276" w:lineRule="auto"/>
        <w:ind w:left="0" w:firstLine="0"/>
        <w:jc w:val="both"/>
        <w:rPr>
          <w:rFonts w:ascii="Arial Narrow" w:hAnsi="Arial Narrow"/>
        </w:rPr>
      </w:pPr>
      <w:r w:rsidRPr="00FC3A6A">
        <w:rPr>
          <w:rFonts w:ascii="Arial Narrow" w:hAnsi="Arial Narrow"/>
        </w:rPr>
        <w:t>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2E44BC" w:rsidRDefault="002E44BC" w:rsidP="00F4591D">
      <w:pPr>
        <w:pStyle w:val="PargrafodaLista"/>
        <w:numPr>
          <w:ilvl w:val="0"/>
          <w:numId w:val="1"/>
        </w:numPr>
        <w:tabs>
          <w:tab w:val="left" w:pos="284"/>
        </w:tabs>
        <w:spacing w:line="276" w:lineRule="auto"/>
        <w:ind w:left="0" w:firstLine="0"/>
        <w:jc w:val="both"/>
        <w:rPr>
          <w:rFonts w:ascii="Arial Narrow" w:hAnsi="Arial Narrow"/>
        </w:rPr>
      </w:pPr>
      <w:r w:rsidRPr="00FC3A6A">
        <w:rPr>
          <w:rFonts w:ascii="Arial Narrow" w:hAnsi="Arial Narrow"/>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2E44BC" w:rsidRPr="00FC3A6A" w:rsidRDefault="002E44BC" w:rsidP="00F4591D">
      <w:pPr>
        <w:pStyle w:val="PargrafodaLista"/>
        <w:spacing w:line="276" w:lineRule="auto"/>
        <w:ind w:left="0"/>
        <w:jc w:val="both"/>
        <w:rPr>
          <w:rFonts w:ascii="Arial Narrow" w:hAnsi="Arial Narrow"/>
        </w:rPr>
      </w:pPr>
      <w:r w:rsidRPr="00FC3A6A">
        <w:rPr>
          <w:rFonts w:ascii="Arial Narrow" w:hAnsi="Arial Narrow"/>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2E44BC" w:rsidRPr="00FC3A6A" w:rsidRDefault="002E44BC" w:rsidP="00F4591D">
      <w:pPr>
        <w:pStyle w:val="PargrafodaLista"/>
        <w:numPr>
          <w:ilvl w:val="0"/>
          <w:numId w:val="1"/>
        </w:numPr>
        <w:tabs>
          <w:tab w:val="left" w:pos="426"/>
        </w:tabs>
        <w:spacing w:line="276" w:lineRule="auto"/>
        <w:ind w:left="0" w:firstLine="0"/>
        <w:jc w:val="both"/>
        <w:rPr>
          <w:rFonts w:ascii="Arial Narrow" w:hAnsi="Arial Narrow"/>
        </w:rPr>
      </w:pPr>
      <w:r w:rsidRPr="00FC3A6A">
        <w:rPr>
          <w:rFonts w:ascii="Arial Narrow" w:hAnsi="Arial Narrow"/>
        </w:rPr>
        <w:t xml:space="preserve">Declaro que tenho ciência que o sucesso do procedimento também depende do pós-operatório, e, portanto, me comprometo a seguir corretamente as orientações médicas, quanto aos </w:t>
      </w:r>
      <w:r w:rsidRPr="00FC3A6A">
        <w:rPr>
          <w:rFonts w:ascii="Arial Narrow" w:hAnsi="Arial Narrow"/>
          <w:b/>
        </w:rPr>
        <w:t>CUIDADOS</w:t>
      </w:r>
      <w:r w:rsidRPr="00FC3A6A">
        <w:rPr>
          <w:rFonts w:ascii="Arial Narrow" w:hAnsi="Arial Narrow"/>
        </w:rPr>
        <w:t xml:space="preserve"> que deverei adotar após o procedimento, como:</w:t>
      </w:r>
    </w:p>
    <w:p w:rsidR="002E44BC" w:rsidRPr="00FC3A6A" w:rsidRDefault="002E44BC" w:rsidP="002E44BC">
      <w:pPr>
        <w:pStyle w:val="PargrafodaLista"/>
        <w:numPr>
          <w:ilvl w:val="0"/>
          <w:numId w:val="3"/>
        </w:numPr>
        <w:spacing w:line="276" w:lineRule="auto"/>
        <w:jc w:val="both"/>
        <w:rPr>
          <w:rFonts w:ascii="Arial Narrow" w:hAnsi="Arial Narrow"/>
        </w:rPr>
      </w:pPr>
      <w:r w:rsidRPr="00FC3A6A">
        <w:rPr>
          <w:rFonts w:ascii="Arial Narrow" w:hAnsi="Arial Narrow"/>
        </w:rPr>
        <w:t>Evitar esforço físico nos primeiros 30 dias.</w:t>
      </w:r>
    </w:p>
    <w:p w:rsidR="002E44BC" w:rsidRPr="00FC3A6A" w:rsidRDefault="002E44BC" w:rsidP="002E44BC">
      <w:pPr>
        <w:pStyle w:val="PargrafodaLista"/>
        <w:numPr>
          <w:ilvl w:val="0"/>
          <w:numId w:val="3"/>
        </w:numPr>
        <w:spacing w:line="276" w:lineRule="auto"/>
        <w:jc w:val="both"/>
        <w:rPr>
          <w:rFonts w:ascii="Arial Narrow" w:hAnsi="Arial Narrow"/>
        </w:rPr>
      </w:pPr>
      <w:r w:rsidRPr="00FC3A6A">
        <w:rPr>
          <w:rFonts w:ascii="Arial Narrow" w:hAnsi="Arial Narrow"/>
        </w:rPr>
        <w:t>Não movimentar os braços em excesso. Obedecer às instruções que serão dadas por ocasião da alta hospitalar, relativas à movimentação dos membros superiores.</w:t>
      </w:r>
    </w:p>
    <w:p w:rsidR="002E44BC" w:rsidRPr="00FC3A6A" w:rsidRDefault="002E44BC" w:rsidP="002E44BC">
      <w:pPr>
        <w:pStyle w:val="PargrafodaLista"/>
        <w:numPr>
          <w:ilvl w:val="0"/>
          <w:numId w:val="3"/>
        </w:numPr>
        <w:spacing w:line="276" w:lineRule="auto"/>
        <w:jc w:val="both"/>
        <w:rPr>
          <w:rFonts w:ascii="Arial Narrow" w:hAnsi="Arial Narrow"/>
        </w:rPr>
      </w:pPr>
      <w:r w:rsidRPr="00FC3A6A">
        <w:rPr>
          <w:rFonts w:ascii="Arial Narrow" w:hAnsi="Arial Narrow"/>
        </w:rPr>
        <w:t>Evitar molhar o curativo até que receba autorização para tanto.</w:t>
      </w:r>
    </w:p>
    <w:p w:rsidR="002E44BC" w:rsidRPr="00FC3A6A" w:rsidRDefault="002E44BC" w:rsidP="002E44BC">
      <w:pPr>
        <w:pStyle w:val="PargrafodaLista"/>
        <w:numPr>
          <w:ilvl w:val="0"/>
          <w:numId w:val="3"/>
        </w:numPr>
        <w:spacing w:line="276" w:lineRule="auto"/>
        <w:jc w:val="both"/>
        <w:rPr>
          <w:rFonts w:ascii="Arial Narrow" w:hAnsi="Arial Narrow"/>
        </w:rPr>
      </w:pPr>
      <w:r w:rsidRPr="00FC3A6A">
        <w:rPr>
          <w:rFonts w:ascii="Arial Narrow" w:hAnsi="Arial Narrow"/>
        </w:rPr>
        <w:t>Não se expor ao sol ou friagem por um período mínimo de 60 dias.</w:t>
      </w:r>
    </w:p>
    <w:p w:rsidR="002E44BC" w:rsidRPr="00FC3A6A" w:rsidRDefault="002E44BC" w:rsidP="002E44BC">
      <w:pPr>
        <w:pStyle w:val="PargrafodaLista"/>
        <w:numPr>
          <w:ilvl w:val="0"/>
          <w:numId w:val="3"/>
        </w:numPr>
        <w:spacing w:line="276" w:lineRule="auto"/>
        <w:jc w:val="both"/>
        <w:rPr>
          <w:rFonts w:ascii="Arial Narrow" w:hAnsi="Arial Narrow"/>
        </w:rPr>
      </w:pPr>
      <w:r w:rsidRPr="00FC3A6A">
        <w:rPr>
          <w:rFonts w:ascii="Arial Narrow" w:hAnsi="Arial Narrow"/>
        </w:rPr>
        <w:t>Obedecer rigorosamente à prescrição médica.</w:t>
      </w:r>
    </w:p>
    <w:p w:rsidR="002E44BC" w:rsidRPr="00FC3A6A" w:rsidRDefault="002E44BC" w:rsidP="002E44BC">
      <w:pPr>
        <w:pStyle w:val="PargrafodaLista"/>
        <w:numPr>
          <w:ilvl w:val="0"/>
          <w:numId w:val="3"/>
        </w:numPr>
        <w:spacing w:line="276" w:lineRule="auto"/>
        <w:jc w:val="both"/>
        <w:rPr>
          <w:rFonts w:ascii="Arial Narrow" w:hAnsi="Arial Narrow"/>
        </w:rPr>
      </w:pPr>
      <w:r w:rsidRPr="00FC3A6A">
        <w:rPr>
          <w:rFonts w:ascii="Arial Narrow" w:hAnsi="Arial Narrow"/>
        </w:rPr>
        <w:t>Voltar ao consultório para a troca de curativos e controle pós-operatório nos dias e horários marcados.</w:t>
      </w:r>
    </w:p>
    <w:p w:rsidR="002E44BC" w:rsidRPr="00FC3A6A" w:rsidRDefault="002E44BC" w:rsidP="002E44BC">
      <w:pPr>
        <w:pStyle w:val="PargrafodaLista"/>
        <w:numPr>
          <w:ilvl w:val="0"/>
          <w:numId w:val="3"/>
        </w:numPr>
        <w:spacing w:line="276" w:lineRule="auto"/>
        <w:jc w:val="both"/>
        <w:rPr>
          <w:rFonts w:ascii="Arial Narrow" w:hAnsi="Arial Narrow"/>
        </w:rPr>
      </w:pPr>
      <w:r w:rsidRPr="00FC3A6A">
        <w:rPr>
          <w:rFonts w:ascii="Arial Narrow" w:hAnsi="Arial Narrow"/>
        </w:rPr>
        <w:t>Alimentação normal (salvo em casos especiais que receberão orientação específica).</w:t>
      </w:r>
    </w:p>
    <w:p w:rsidR="002E44BC" w:rsidRPr="00FC3A6A" w:rsidRDefault="002E44BC" w:rsidP="002E44BC">
      <w:pPr>
        <w:pStyle w:val="PargrafodaLista"/>
        <w:numPr>
          <w:ilvl w:val="0"/>
          <w:numId w:val="3"/>
        </w:numPr>
        <w:spacing w:line="276" w:lineRule="auto"/>
        <w:jc w:val="both"/>
        <w:rPr>
          <w:rFonts w:ascii="Arial Narrow" w:hAnsi="Arial Narrow"/>
        </w:rPr>
      </w:pPr>
      <w:r w:rsidRPr="00FC3A6A">
        <w:rPr>
          <w:rFonts w:ascii="Arial Narrow" w:hAnsi="Arial Narrow"/>
        </w:rPr>
        <w:t>Devido ao fato de estar se sentindo muito bem, a paciente, às vezes, pode esquecer-se de que foi operada recentemente, permitindo-se esforços prematuros que poderão lhe trazer prejuízos.</w:t>
      </w:r>
    </w:p>
    <w:p w:rsidR="002E44BC" w:rsidRDefault="002E44BC" w:rsidP="002E44BC">
      <w:pPr>
        <w:pStyle w:val="PargrafodaLista"/>
        <w:numPr>
          <w:ilvl w:val="0"/>
          <w:numId w:val="3"/>
        </w:numPr>
        <w:spacing w:line="276" w:lineRule="auto"/>
        <w:jc w:val="both"/>
        <w:rPr>
          <w:rFonts w:ascii="Arial Narrow" w:hAnsi="Arial Narrow"/>
        </w:rPr>
      </w:pPr>
      <w:r w:rsidRPr="00FC3A6A">
        <w:rPr>
          <w:rFonts w:ascii="Arial Narrow" w:hAnsi="Arial Narrow"/>
        </w:rPr>
        <w:t>Consultar este folheto informativo tantas vezes quantas se fizerem necessárias para esclarecer e eliminar perfeitamente suas dúvidas. Restando algum questionamento, contatar o (a) cirurgiã(o).</w:t>
      </w:r>
    </w:p>
    <w:p w:rsidR="002E44BC" w:rsidRPr="00FC3A6A" w:rsidRDefault="00F4591D" w:rsidP="00F4591D">
      <w:pPr>
        <w:pStyle w:val="PargrafodaLista"/>
        <w:numPr>
          <w:ilvl w:val="0"/>
          <w:numId w:val="1"/>
        </w:numPr>
        <w:tabs>
          <w:tab w:val="left" w:pos="284"/>
          <w:tab w:val="left" w:pos="426"/>
        </w:tabs>
        <w:spacing w:line="276" w:lineRule="auto"/>
        <w:ind w:left="0" w:firstLine="0"/>
        <w:jc w:val="both"/>
        <w:rPr>
          <w:rFonts w:ascii="Arial Narrow" w:hAnsi="Arial Narrow"/>
        </w:rPr>
      </w:pPr>
      <w:r>
        <w:rPr>
          <w:rFonts w:ascii="Arial Narrow" w:hAnsi="Arial Narrow"/>
        </w:rPr>
        <w:t xml:space="preserve">  </w:t>
      </w:r>
      <w:r w:rsidR="002E44BC" w:rsidRPr="00FC3A6A">
        <w:rPr>
          <w:rFonts w:ascii="Arial Narrow" w:hAnsi="Arial Narrow"/>
        </w:rPr>
        <w:t>Autorizo qualquer outro procedimento, exame, tratamento e/ou cirurgia, incluindo transfusão de sangue e hemocomponentes, bem como órteses, prótese biológicas ou não, em situações imprevistas que possam ocorrer e necessitem de cuidados diferentes daqueles inicialmente propostos.</w:t>
      </w:r>
    </w:p>
    <w:p w:rsidR="002E44BC" w:rsidRPr="00F4591D" w:rsidRDefault="002E44BC" w:rsidP="00F4591D">
      <w:pPr>
        <w:pStyle w:val="Corpodetexto"/>
        <w:numPr>
          <w:ilvl w:val="0"/>
          <w:numId w:val="1"/>
        </w:numPr>
        <w:tabs>
          <w:tab w:val="left" w:pos="142"/>
          <w:tab w:val="left" w:pos="426"/>
        </w:tabs>
        <w:spacing w:line="276" w:lineRule="auto"/>
        <w:ind w:left="0" w:firstLine="0"/>
        <w:rPr>
          <w:rFonts w:ascii="Arial Narrow" w:hAnsi="Arial Narrow"/>
          <w:b/>
        </w:rPr>
      </w:pPr>
      <w:r w:rsidRPr="00FC3A6A">
        <w:rPr>
          <w:rFonts w:ascii="Arial Narrow" w:hAnsi="Arial Narrow"/>
          <w:b/>
        </w:rPr>
        <w:t>INFECÇÃO</w:t>
      </w:r>
      <w:r w:rsidR="00F4591D">
        <w:rPr>
          <w:rFonts w:ascii="Arial Narrow" w:hAnsi="Arial Narrow"/>
          <w:b/>
        </w:rPr>
        <w:t xml:space="preserve"> -</w:t>
      </w:r>
      <w:r w:rsidRPr="00F4591D">
        <w:rPr>
          <w:rFonts w:ascii="Arial Narrow" w:hAnsi="Arial Narrow"/>
        </w:rPr>
        <w:t xml:space="preserve">Declaro que fui orientado das boas práticas do Hospital Madre Teresa para evitar INFECÇÕES relacionadas à assistência à saúde, contudo estou ciente que ainda assim existe este risco e devo considerá-lo.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w:t>
      </w:r>
      <w:r w:rsidR="00F4591D">
        <w:rPr>
          <w:rFonts w:ascii="Arial Narrow" w:hAnsi="Arial Narrow"/>
        </w:rPr>
        <w:t>quanto ao grau de contaminação:</w:t>
      </w:r>
      <w:r w:rsidRPr="00F4591D">
        <w:rPr>
          <w:rFonts w:ascii="Arial Narrow" w:hAnsi="Arial Narrow"/>
        </w:rPr>
        <w:t>   </w:t>
      </w:r>
    </w:p>
    <w:p w:rsidR="002E44BC" w:rsidRPr="00F4591D" w:rsidRDefault="002E44BC" w:rsidP="00F4591D">
      <w:pPr>
        <w:spacing w:after="0"/>
        <w:ind w:left="284"/>
        <w:rPr>
          <w:rFonts w:ascii="Arial Narrow" w:hAnsi="Arial Narrow"/>
        </w:rPr>
      </w:pPr>
      <w:r w:rsidRPr="00F4591D">
        <w:rPr>
          <w:rFonts w:ascii="Arial Narrow" w:hAnsi="Arial Narrow"/>
        </w:rPr>
        <w:t xml:space="preserve">a) </w:t>
      </w:r>
      <w:proofErr w:type="gramStart"/>
      <w:r w:rsidRPr="00F4591D">
        <w:rPr>
          <w:rFonts w:ascii="Arial Narrow" w:hAnsi="Arial Narrow"/>
        </w:rPr>
        <w:t>Limpa :</w:t>
      </w:r>
      <w:proofErr w:type="gramEnd"/>
      <w:r w:rsidRPr="00F4591D">
        <w:rPr>
          <w:rFonts w:ascii="Arial Narrow" w:hAnsi="Arial Narrow"/>
        </w:rPr>
        <w:t> Condições assépticas sem microrganismos. São feridas produzidas em ambiente cirúrgico, desde que não foram abertos sistemas digestório ou genito-urinário. A probabilidade de infecção é baixa em torno de 1 a 5%; </w:t>
      </w:r>
    </w:p>
    <w:p w:rsidR="002E44BC" w:rsidRPr="00F4591D" w:rsidRDefault="002E44BC" w:rsidP="00F4591D">
      <w:pPr>
        <w:spacing w:after="0"/>
        <w:ind w:left="284"/>
        <w:rPr>
          <w:rFonts w:ascii="Arial Narrow" w:hAnsi="Arial Narrow"/>
        </w:rPr>
      </w:pPr>
      <w:r w:rsidRPr="00F4591D">
        <w:rPr>
          <w:rFonts w:ascii="Arial Narrow" w:hAnsi="Arial Narrow"/>
        </w:rPr>
        <w:t>b) Limpa – Contaminada: 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2E44BC" w:rsidRPr="00F4591D" w:rsidRDefault="002E44BC" w:rsidP="00F4591D">
      <w:pPr>
        <w:spacing w:after="0"/>
        <w:ind w:left="284"/>
        <w:rPr>
          <w:rFonts w:ascii="Arial Narrow" w:hAnsi="Arial Narrow"/>
        </w:rPr>
      </w:pPr>
      <w:r w:rsidRPr="00F4591D">
        <w:rPr>
          <w:rFonts w:ascii="Arial Narrow" w:hAnsi="Arial Narrow"/>
        </w:rPr>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2E44BC" w:rsidRPr="00F4591D" w:rsidRDefault="002E44BC" w:rsidP="00F4591D">
      <w:pPr>
        <w:spacing w:after="0"/>
        <w:ind w:left="284"/>
        <w:rPr>
          <w:rFonts w:ascii="Arial Narrow" w:hAnsi="Arial Narrow"/>
        </w:rPr>
      </w:pPr>
      <w:r w:rsidRPr="00F4591D">
        <w:rPr>
          <w:rFonts w:ascii="Arial Narrow" w:hAnsi="Arial Narrow"/>
        </w:rPr>
        <w:t>d) Infectadas: presença de agente infeccioso no local e lesão com evidência de intensa reação inflamatória e destruição de tecidos podendo haver secreção purulenta. </w:t>
      </w:r>
    </w:p>
    <w:p w:rsidR="002E44BC" w:rsidRDefault="002E44BC" w:rsidP="002E44BC">
      <w:pPr>
        <w:pStyle w:val="Corpodetexto"/>
        <w:numPr>
          <w:ilvl w:val="0"/>
          <w:numId w:val="1"/>
        </w:numPr>
        <w:spacing w:line="276" w:lineRule="auto"/>
        <w:rPr>
          <w:rFonts w:ascii="Arial Narrow" w:hAnsi="Arial Narrow"/>
        </w:rPr>
      </w:pPr>
      <w:r w:rsidRPr="00181732">
        <w:t xml:space="preserve"> </w:t>
      </w:r>
      <w:r w:rsidRPr="00FC3A6A">
        <w:rPr>
          <w:rFonts w:ascii="Arial Narrow" w:hAnsi="Arial Narrow"/>
        </w:rPr>
        <w:t>Guardados os cuidados de sigilo e privacidade, autorizo a coleta de dados clínicos e cirúrgico com a finalidade de pesquisa e divulgação cientifica.</w:t>
      </w:r>
    </w:p>
    <w:p w:rsidR="00F4591D" w:rsidRPr="00FC3A6A" w:rsidRDefault="00F4591D" w:rsidP="00F4591D">
      <w:pPr>
        <w:pStyle w:val="Corpodetexto"/>
        <w:spacing w:line="276" w:lineRule="auto"/>
        <w:rPr>
          <w:rFonts w:ascii="Arial Narrow" w:hAnsi="Arial Narrow"/>
        </w:rPr>
      </w:pPr>
    </w:p>
    <w:p w:rsidR="00F4591D" w:rsidRPr="00BB5E93" w:rsidRDefault="002E44BC" w:rsidP="00F4591D">
      <w:pPr>
        <w:pStyle w:val="Corpodetexto"/>
        <w:spacing w:line="276" w:lineRule="auto"/>
        <w:rPr>
          <w:rFonts w:ascii="Arial Narrow" w:hAnsi="Arial Narrow"/>
          <w:b/>
        </w:rPr>
      </w:pPr>
      <w:r>
        <w:rPr>
          <w:rFonts w:ascii="Arial Narrow" w:hAnsi="Arial Narrow"/>
        </w:rPr>
        <w:tab/>
      </w:r>
      <w:r w:rsidR="00F4591D" w:rsidRPr="00BB5E93">
        <w:rPr>
          <w:rFonts w:ascii="Arial Narrow" w:hAnsi="Arial Narrow"/>
          <w:b/>
        </w:rPr>
        <w:t xml:space="preserve">Declaro que fui devidamente </w:t>
      </w:r>
      <w:proofErr w:type="spellStart"/>
      <w:r w:rsidR="00F4591D" w:rsidRPr="00BB5E93">
        <w:rPr>
          <w:rFonts w:ascii="Arial Narrow" w:hAnsi="Arial Narrow"/>
          <w:b/>
        </w:rPr>
        <w:t>informado</w:t>
      </w:r>
      <w:proofErr w:type="spellEnd"/>
      <w:r w:rsidR="00F4591D" w:rsidRPr="00BB5E93">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F4591D" w:rsidRPr="001C375D" w:rsidRDefault="00F4591D" w:rsidP="00F4591D">
      <w:pPr>
        <w:pStyle w:val="Corpodetexto"/>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F4591D" w:rsidRDefault="00F4591D" w:rsidP="00F4591D">
      <w:pPr>
        <w:pStyle w:val="Corpodetexto"/>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F4591D" w:rsidRPr="001C375D" w:rsidRDefault="00F4591D" w:rsidP="00F4591D">
      <w:pPr>
        <w:pStyle w:val="Corpodetexto"/>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F4591D" w:rsidRPr="001C375D" w:rsidRDefault="00F4591D" w:rsidP="00F4591D">
      <w:pPr>
        <w:pStyle w:val="Corpodetexto"/>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F4591D" w:rsidRPr="001C375D" w:rsidRDefault="00F4591D" w:rsidP="00F4591D">
      <w:pPr>
        <w:pStyle w:val="Corpodetexto"/>
        <w:rPr>
          <w:rFonts w:ascii="Arial Narrow" w:hAnsi="Arial Narrow"/>
          <w:sz w:val="24"/>
          <w:szCs w:val="24"/>
        </w:rPr>
      </w:pPr>
      <w:r w:rsidRPr="001C375D">
        <w:rPr>
          <w:rFonts w:ascii="Arial Narrow" w:hAnsi="Arial Narrow"/>
          <w:sz w:val="24"/>
          <w:szCs w:val="24"/>
        </w:rPr>
        <w:t>Identidade nº________________________________</w:t>
      </w:r>
    </w:p>
    <w:p w:rsidR="00F4591D" w:rsidRDefault="00F4591D" w:rsidP="00F4591D">
      <w:pPr>
        <w:pStyle w:val="Corpodetexto"/>
        <w:rPr>
          <w:rFonts w:ascii="Arial Narrow" w:hAnsi="Arial Narrow"/>
          <w:sz w:val="24"/>
          <w:szCs w:val="24"/>
        </w:rPr>
      </w:pPr>
      <w:r>
        <w:rPr>
          <w:rFonts w:ascii="Arial Narrow" w:hAnsi="Arial Narrow"/>
          <w:sz w:val="24"/>
          <w:szCs w:val="24"/>
        </w:rPr>
        <w:t>BELO HORIZONTE _____ /______ /20</w:t>
      </w:r>
      <w:r w:rsidRPr="001C375D">
        <w:rPr>
          <w:rFonts w:ascii="Arial Narrow" w:hAnsi="Arial Narrow"/>
          <w:sz w:val="24"/>
          <w:szCs w:val="24"/>
        </w:rPr>
        <w:t xml:space="preserve">____ </w:t>
      </w:r>
    </w:p>
    <w:p w:rsidR="00F4591D" w:rsidRPr="001C375D" w:rsidRDefault="00F4591D" w:rsidP="00F4591D">
      <w:pPr>
        <w:pStyle w:val="Corpodetexto"/>
        <w:rPr>
          <w:rFonts w:ascii="Arial Narrow" w:hAnsi="Arial Narrow"/>
          <w:sz w:val="24"/>
          <w:szCs w:val="24"/>
        </w:rPr>
      </w:pPr>
    </w:p>
    <w:p w:rsidR="00F4591D" w:rsidRPr="002B57BB" w:rsidRDefault="00F4591D" w:rsidP="00F4591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F4591D" w:rsidRDefault="00F4591D" w:rsidP="00F4591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F4591D" w:rsidRPr="004A7382" w:rsidRDefault="00F4591D" w:rsidP="00F4591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bookmarkStart w:id="0" w:name="_GoBack"/>
      <w:bookmarkEnd w:id="0"/>
    </w:p>
    <w:p w:rsidR="00F4591D" w:rsidRDefault="00F4591D" w:rsidP="00F4591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F4591D" w:rsidRPr="005F7614" w:rsidRDefault="00F4591D" w:rsidP="00F4591D">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F4591D" w:rsidRPr="00CE4E59" w:rsidRDefault="00F4591D" w:rsidP="00F4591D">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F4591D" w:rsidRPr="005F7614" w:rsidRDefault="00F4591D" w:rsidP="00F4591D">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06169C">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Pr>
          <w:rFonts w:ascii="Arial Narrow" w:hAnsi="Arial Narrow" w:cs="Arial"/>
        </w:rPr>
        <w:t>(a)</w:t>
      </w:r>
      <w:r w:rsidRPr="00CE4E59">
        <w:rPr>
          <w:rFonts w:ascii="Arial Narrow" w:hAnsi="Arial Narrow" w:cs="Arial"/>
        </w:rPr>
        <w:t xml:space="preserve"> e Carimbo</w:t>
      </w:r>
    </w:p>
    <w:p w:rsidR="00F4591D" w:rsidRDefault="00F4591D" w:rsidP="00F4591D">
      <w:pPr>
        <w:pStyle w:val="Corpodetexto"/>
        <w:spacing w:line="276" w:lineRule="auto"/>
      </w:pPr>
    </w:p>
    <w:p w:rsidR="002E44BC" w:rsidRPr="00D23EDB" w:rsidRDefault="002E44BC" w:rsidP="00F4591D">
      <w:pPr>
        <w:pStyle w:val="Corpodetexto"/>
        <w:spacing w:line="276" w:lineRule="auto"/>
        <w:rPr>
          <w:rFonts w:ascii="Arial Narrow" w:hAnsi="Arial Narrow"/>
          <w:sz w:val="24"/>
          <w:szCs w:val="24"/>
        </w:rPr>
      </w:pPr>
    </w:p>
    <w:p w:rsidR="00AF01EA" w:rsidRDefault="00AF01EA"/>
    <w:sectPr w:rsidR="00AF01EA" w:rsidSect="002E44BC">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D09" w:rsidRDefault="001A3D09" w:rsidP="002E44BC">
      <w:pPr>
        <w:spacing w:after="0" w:line="240" w:lineRule="auto"/>
      </w:pPr>
      <w:r>
        <w:separator/>
      </w:r>
    </w:p>
  </w:endnote>
  <w:endnote w:type="continuationSeparator" w:id="0">
    <w:p w:rsidR="001A3D09" w:rsidRDefault="001A3D09" w:rsidP="002E4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7AC" w:rsidRPr="00366BA1" w:rsidRDefault="000477AC" w:rsidP="000477AC">
    <w:pPr>
      <w:pStyle w:val="Rodap"/>
      <w:rPr>
        <w:rFonts w:ascii="Arial" w:eastAsia="Arial" w:hAnsi="Arial" w:cs="Arial"/>
        <w:sz w:val="18"/>
      </w:rPr>
    </w:pPr>
    <w:r>
      <w:rPr>
        <w:rFonts w:ascii="Arial" w:eastAsia="Arial" w:hAnsi="Arial" w:cs="Arial"/>
        <w:sz w:val="18"/>
      </w:rPr>
      <w:t xml:space="preserve">                                                                                                         </w:t>
    </w:r>
  </w:p>
  <w:p w:rsidR="000477AC" w:rsidRDefault="000477AC" w:rsidP="000477AC">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DT041</w:t>
    </w:r>
    <w:r w:rsidRPr="00194BEC">
      <w:rPr>
        <w:rFonts w:ascii="Arial" w:hAnsi="Arial" w:cs="Arial"/>
        <w:b/>
        <w:sz w:val="18"/>
      </w:rPr>
      <w:t xml:space="preserve">                                   </w:t>
    </w:r>
    <w:r>
      <w:rPr>
        <w:rFonts w:ascii="Arial" w:hAnsi="Arial" w:cs="Arial"/>
        <w:b/>
        <w:sz w:val="18"/>
      </w:rPr>
      <w:t xml:space="preserve">             </w:t>
    </w:r>
    <w:r w:rsidR="00632D65">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06169C" w:rsidRPr="000477AC" w:rsidRDefault="000477AC" w:rsidP="000477AC">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D09" w:rsidRDefault="001A3D09" w:rsidP="002E44BC">
      <w:pPr>
        <w:spacing w:after="0" w:line="240" w:lineRule="auto"/>
      </w:pPr>
      <w:r>
        <w:separator/>
      </w:r>
    </w:p>
  </w:footnote>
  <w:footnote w:type="continuationSeparator" w:id="0">
    <w:p w:rsidR="001A3D09" w:rsidRDefault="001A3D09" w:rsidP="002E4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7AC" w:rsidRDefault="000477AC" w:rsidP="000477AC">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3360" behindDoc="0" locked="0" layoutInCell="1" allowOverlap="1" wp14:anchorId="530D9D3B" wp14:editId="4C55BFF7">
          <wp:simplePos x="0" y="0"/>
          <wp:positionH relativeFrom="margin">
            <wp:align>left</wp:align>
          </wp:positionH>
          <wp:positionV relativeFrom="paragraph">
            <wp:posOffset>12065</wp:posOffset>
          </wp:positionV>
          <wp:extent cx="2044088" cy="37147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2044088" cy="371475"/>
                  </a:xfrm>
                  <a:prstGeom prst="rect">
                    <a:avLst/>
                  </a:prstGeom>
                </pic:spPr>
              </pic:pic>
            </a:graphicData>
          </a:graphic>
          <wp14:sizeRelH relativeFrom="margin">
            <wp14:pctWidth>0</wp14:pctWidth>
          </wp14:sizeRelH>
          <wp14:sizeRelV relativeFrom="margin">
            <wp14:pctHeight>0</wp14:pctHeight>
          </wp14:sizeRelV>
        </wp:anchor>
      </w:drawing>
    </w:r>
    <w:r w:rsidR="002E44BC" w:rsidRPr="00D23EDB">
      <w:rPr>
        <w:rFonts w:ascii="Arial Narrow" w:hAnsi="Arial Narrow"/>
        <w:b/>
        <w:sz w:val="28"/>
        <w:szCs w:val="24"/>
      </w:rPr>
      <w:t>TERMO DE CONSENTIMENTO LIVRE E ESCLARECIDO CIRURGIA</w:t>
    </w:r>
    <w:r>
      <w:rPr>
        <w:rFonts w:ascii="Arial Narrow" w:hAnsi="Arial Narrow"/>
        <w:b/>
        <w:sz w:val="28"/>
        <w:szCs w:val="24"/>
      </w:rPr>
      <w:t xml:space="preserve"> </w:t>
    </w:r>
  </w:p>
  <w:p w:rsidR="002E44BC" w:rsidRPr="00B2267B" w:rsidRDefault="002E44BC" w:rsidP="000477AC">
    <w:pPr>
      <w:pStyle w:val="Cabealho"/>
      <w:jc w:val="right"/>
      <w:rPr>
        <w:rFonts w:ascii="Arial Narrow" w:hAnsi="Arial Narrow"/>
        <w:b/>
        <w:sz w:val="28"/>
        <w:szCs w:val="24"/>
      </w:rPr>
    </w:pPr>
    <w:r w:rsidRPr="00FC3A6A">
      <w:rPr>
        <w:rFonts w:ascii="Arial Narrow" w:hAnsi="Arial Narrow"/>
        <w:b/>
        <w:sz w:val="28"/>
        <w:szCs w:val="24"/>
      </w:rPr>
      <w:t>MASTOPEXIA COM O USO DE IMPLANTES MAMÁRIOS</w:t>
    </w:r>
  </w:p>
  <w:p w:rsidR="002E44BC" w:rsidRDefault="002E44B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BB3577"/>
    <w:multiLevelType w:val="hybridMultilevel"/>
    <w:tmpl w:val="916A09FE"/>
    <w:lvl w:ilvl="0" w:tplc="0416001B">
      <w:start w:val="1"/>
      <w:numFmt w:val="lowerRoman"/>
      <w:lvlText w:val="%1."/>
      <w:lvlJc w:val="right"/>
      <w:pPr>
        <w:ind w:left="1210" w:hanging="360"/>
      </w:pPr>
    </w:lvl>
    <w:lvl w:ilvl="1" w:tplc="04160019" w:tentative="1">
      <w:start w:val="1"/>
      <w:numFmt w:val="lowerLetter"/>
      <w:lvlText w:val="%2."/>
      <w:lvlJc w:val="left"/>
      <w:pPr>
        <w:ind w:left="1930" w:hanging="360"/>
      </w:pPr>
    </w:lvl>
    <w:lvl w:ilvl="2" w:tplc="0416001B" w:tentative="1">
      <w:start w:val="1"/>
      <w:numFmt w:val="lowerRoman"/>
      <w:lvlText w:val="%3."/>
      <w:lvlJc w:val="right"/>
      <w:pPr>
        <w:ind w:left="2650" w:hanging="180"/>
      </w:pPr>
    </w:lvl>
    <w:lvl w:ilvl="3" w:tplc="0416000F" w:tentative="1">
      <w:start w:val="1"/>
      <w:numFmt w:val="decimal"/>
      <w:lvlText w:val="%4."/>
      <w:lvlJc w:val="left"/>
      <w:pPr>
        <w:ind w:left="3370" w:hanging="360"/>
      </w:pPr>
    </w:lvl>
    <w:lvl w:ilvl="4" w:tplc="04160019" w:tentative="1">
      <w:start w:val="1"/>
      <w:numFmt w:val="lowerLetter"/>
      <w:lvlText w:val="%5."/>
      <w:lvlJc w:val="left"/>
      <w:pPr>
        <w:ind w:left="4090" w:hanging="360"/>
      </w:pPr>
    </w:lvl>
    <w:lvl w:ilvl="5" w:tplc="0416001B" w:tentative="1">
      <w:start w:val="1"/>
      <w:numFmt w:val="lowerRoman"/>
      <w:lvlText w:val="%6."/>
      <w:lvlJc w:val="right"/>
      <w:pPr>
        <w:ind w:left="4810" w:hanging="180"/>
      </w:pPr>
    </w:lvl>
    <w:lvl w:ilvl="6" w:tplc="0416000F" w:tentative="1">
      <w:start w:val="1"/>
      <w:numFmt w:val="decimal"/>
      <w:lvlText w:val="%7."/>
      <w:lvlJc w:val="left"/>
      <w:pPr>
        <w:ind w:left="5530" w:hanging="360"/>
      </w:pPr>
    </w:lvl>
    <w:lvl w:ilvl="7" w:tplc="04160019" w:tentative="1">
      <w:start w:val="1"/>
      <w:numFmt w:val="lowerLetter"/>
      <w:lvlText w:val="%8."/>
      <w:lvlJc w:val="left"/>
      <w:pPr>
        <w:ind w:left="6250" w:hanging="360"/>
      </w:pPr>
    </w:lvl>
    <w:lvl w:ilvl="8" w:tplc="0416001B" w:tentative="1">
      <w:start w:val="1"/>
      <w:numFmt w:val="lowerRoman"/>
      <w:lvlText w:val="%9."/>
      <w:lvlJc w:val="right"/>
      <w:pPr>
        <w:ind w:left="6970" w:hanging="180"/>
      </w:pPr>
    </w:lvl>
  </w:abstractNum>
  <w:abstractNum w:abstractNumId="1">
    <w:nsid w:val="40A663CF"/>
    <w:multiLevelType w:val="hybridMultilevel"/>
    <w:tmpl w:val="724E7584"/>
    <w:lvl w:ilvl="0" w:tplc="5A9C7800">
      <w:start w:val="1"/>
      <w:numFmt w:val="bullet"/>
      <w:lvlText w:val=""/>
      <w:lvlJc w:val="left"/>
      <w:pPr>
        <w:ind w:left="1125" w:hanging="360"/>
      </w:pPr>
      <w:rPr>
        <w:rFonts w:ascii="Symbol" w:hAnsi="Symbol" w:hint="default"/>
      </w:rPr>
    </w:lvl>
    <w:lvl w:ilvl="1" w:tplc="04160003" w:tentative="1">
      <w:start w:val="1"/>
      <w:numFmt w:val="bullet"/>
      <w:lvlText w:val="o"/>
      <w:lvlJc w:val="left"/>
      <w:pPr>
        <w:ind w:left="1845" w:hanging="360"/>
      </w:pPr>
      <w:rPr>
        <w:rFonts w:ascii="Courier New" w:hAnsi="Courier New" w:cs="Courier New" w:hint="default"/>
      </w:rPr>
    </w:lvl>
    <w:lvl w:ilvl="2" w:tplc="04160005" w:tentative="1">
      <w:start w:val="1"/>
      <w:numFmt w:val="bullet"/>
      <w:lvlText w:val=""/>
      <w:lvlJc w:val="left"/>
      <w:pPr>
        <w:ind w:left="2565" w:hanging="360"/>
      </w:pPr>
      <w:rPr>
        <w:rFonts w:ascii="Wingdings" w:hAnsi="Wingdings" w:hint="default"/>
      </w:rPr>
    </w:lvl>
    <w:lvl w:ilvl="3" w:tplc="04160001" w:tentative="1">
      <w:start w:val="1"/>
      <w:numFmt w:val="bullet"/>
      <w:lvlText w:val=""/>
      <w:lvlJc w:val="left"/>
      <w:pPr>
        <w:ind w:left="3285" w:hanging="360"/>
      </w:pPr>
      <w:rPr>
        <w:rFonts w:ascii="Symbol" w:hAnsi="Symbol" w:hint="default"/>
      </w:rPr>
    </w:lvl>
    <w:lvl w:ilvl="4" w:tplc="04160003" w:tentative="1">
      <w:start w:val="1"/>
      <w:numFmt w:val="bullet"/>
      <w:lvlText w:val="o"/>
      <w:lvlJc w:val="left"/>
      <w:pPr>
        <w:ind w:left="4005" w:hanging="360"/>
      </w:pPr>
      <w:rPr>
        <w:rFonts w:ascii="Courier New" w:hAnsi="Courier New" w:cs="Courier New" w:hint="default"/>
      </w:rPr>
    </w:lvl>
    <w:lvl w:ilvl="5" w:tplc="04160005" w:tentative="1">
      <w:start w:val="1"/>
      <w:numFmt w:val="bullet"/>
      <w:lvlText w:val=""/>
      <w:lvlJc w:val="left"/>
      <w:pPr>
        <w:ind w:left="4725" w:hanging="360"/>
      </w:pPr>
      <w:rPr>
        <w:rFonts w:ascii="Wingdings" w:hAnsi="Wingdings" w:hint="default"/>
      </w:rPr>
    </w:lvl>
    <w:lvl w:ilvl="6" w:tplc="04160001" w:tentative="1">
      <w:start w:val="1"/>
      <w:numFmt w:val="bullet"/>
      <w:lvlText w:val=""/>
      <w:lvlJc w:val="left"/>
      <w:pPr>
        <w:ind w:left="5445" w:hanging="360"/>
      </w:pPr>
      <w:rPr>
        <w:rFonts w:ascii="Symbol" w:hAnsi="Symbol" w:hint="default"/>
      </w:rPr>
    </w:lvl>
    <w:lvl w:ilvl="7" w:tplc="04160003" w:tentative="1">
      <w:start w:val="1"/>
      <w:numFmt w:val="bullet"/>
      <w:lvlText w:val="o"/>
      <w:lvlJc w:val="left"/>
      <w:pPr>
        <w:ind w:left="6165" w:hanging="360"/>
      </w:pPr>
      <w:rPr>
        <w:rFonts w:ascii="Courier New" w:hAnsi="Courier New" w:cs="Courier New" w:hint="default"/>
      </w:rPr>
    </w:lvl>
    <w:lvl w:ilvl="8" w:tplc="04160005" w:tentative="1">
      <w:start w:val="1"/>
      <w:numFmt w:val="bullet"/>
      <w:lvlText w:val=""/>
      <w:lvlJc w:val="left"/>
      <w:pPr>
        <w:ind w:left="6885" w:hanging="360"/>
      </w:pPr>
      <w:rPr>
        <w:rFonts w:ascii="Wingdings" w:hAnsi="Wingdings" w:hint="default"/>
      </w:rPr>
    </w:lvl>
  </w:abstractNum>
  <w:abstractNum w:abstractNumId="2">
    <w:nsid w:val="6DF51915"/>
    <w:multiLevelType w:val="hybridMultilevel"/>
    <w:tmpl w:val="8A80D71E"/>
    <w:lvl w:ilvl="0" w:tplc="1092EC44">
      <w:start w:val="1"/>
      <w:numFmt w:val="decimal"/>
      <w:lvlText w:val="%1."/>
      <w:lvlJc w:val="left"/>
      <w:pPr>
        <w:ind w:left="360" w:hanging="360"/>
      </w:pPr>
      <w:rPr>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4BC"/>
    <w:rsid w:val="000477AC"/>
    <w:rsid w:val="0006169C"/>
    <w:rsid w:val="001A3D09"/>
    <w:rsid w:val="001D28EB"/>
    <w:rsid w:val="002E44BC"/>
    <w:rsid w:val="005C5290"/>
    <w:rsid w:val="00632D65"/>
    <w:rsid w:val="00636497"/>
    <w:rsid w:val="008275BD"/>
    <w:rsid w:val="00837991"/>
    <w:rsid w:val="009B4753"/>
    <w:rsid w:val="00A4396E"/>
    <w:rsid w:val="00A65C96"/>
    <w:rsid w:val="00AF01EA"/>
    <w:rsid w:val="00B8283A"/>
    <w:rsid w:val="00D93A25"/>
    <w:rsid w:val="00F459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433F7E1-8FAF-40EF-A2ED-FC4FA8DD1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4B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E44B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44BC"/>
  </w:style>
  <w:style w:type="paragraph" w:styleId="Rodap">
    <w:name w:val="footer"/>
    <w:basedOn w:val="Normal"/>
    <w:link w:val="RodapChar"/>
    <w:unhideWhenUsed/>
    <w:rsid w:val="002E44BC"/>
    <w:pPr>
      <w:tabs>
        <w:tab w:val="center" w:pos="4252"/>
        <w:tab w:val="right" w:pos="8504"/>
      </w:tabs>
      <w:spacing w:after="0" w:line="240" w:lineRule="auto"/>
    </w:pPr>
  </w:style>
  <w:style w:type="character" w:customStyle="1" w:styleId="RodapChar">
    <w:name w:val="Rodapé Char"/>
    <w:basedOn w:val="Fontepargpadro"/>
    <w:link w:val="Rodap"/>
    <w:rsid w:val="002E44BC"/>
  </w:style>
  <w:style w:type="paragraph" w:styleId="Corpodetexto">
    <w:name w:val="Body Text"/>
    <w:basedOn w:val="Normal"/>
    <w:link w:val="CorpodetextoChar"/>
    <w:uiPriority w:val="99"/>
    <w:unhideWhenUsed/>
    <w:rsid w:val="002E44BC"/>
    <w:pPr>
      <w:spacing w:after="0"/>
      <w:jc w:val="both"/>
    </w:pPr>
  </w:style>
  <w:style w:type="character" w:customStyle="1" w:styleId="CorpodetextoChar">
    <w:name w:val="Corpo de texto Char"/>
    <w:basedOn w:val="Fontepargpadro"/>
    <w:link w:val="Corpodetexto"/>
    <w:uiPriority w:val="99"/>
    <w:rsid w:val="002E44BC"/>
  </w:style>
  <w:style w:type="paragraph" w:styleId="PargrafodaLista">
    <w:name w:val="List Paragraph"/>
    <w:basedOn w:val="Normal"/>
    <w:uiPriority w:val="34"/>
    <w:qFormat/>
    <w:rsid w:val="002E4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Versão: 03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3444</Words>
  <Characters>18600</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22001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2</cp:revision>
  <dcterms:created xsi:type="dcterms:W3CDTF">2026-05-25T11:19:00Z</dcterms:created>
  <dcterms:modified xsi:type="dcterms:W3CDTF">2026-05-25T11:19:00Z</dcterms:modified>
</cp:coreProperties>
</file>